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D977">
      <w:pPr>
        <w:pStyle w:val="2"/>
        <w:numPr>
          <w:ilvl w:val="0"/>
          <w:numId w:val="0"/>
        </w:numPr>
        <w:ind w:leftChars="0"/>
        <w:jc w:val="center"/>
        <w:rPr>
          <w:rFonts w:hint="eastAsia" w:ascii="宋体" w:hAnsi="宋体" w:eastAsia="宋体" w:cs="宋体"/>
        </w:rPr>
      </w:pPr>
      <w:bookmarkStart w:id="8" w:name="_GoBack"/>
      <w:bookmarkEnd w:id="8"/>
      <w:bookmarkStart w:id="0" w:name="_Toc28255"/>
      <w:r>
        <w:rPr>
          <w:rFonts w:hint="eastAsia" w:ascii="宋体" w:hAnsi="宋体" w:eastAsia="宋体" w:cs="宋体"/>
          <w:lang w:val="en-US" w:eastAsia="zh-CN"/>
        </w:rPr>
        <w:t>采购需求</w:t>
      </w:r>
      <w:bookmarkEnd w:id="0"/>
    </w:p>
    <w:p w14:paraId="712CBCFC">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3E886001">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b/>
          <w:color w:val="auto"/>
          <w:sz w:val="21"/>
          <w:szCs w:val="21"/>
          <w:highlight w:val="none"/>
        </w:rPr>
        <w:t>采购需求前附表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34"/>
        <w:gridCol w:w="5265"/>
      </w:tblGrid>
      <w:tr w14:paraId="3612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48E1C000">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28" w:type="pct"/>
            <w:noWrap w:val="0"/>
            <w:vAlign w:val="center"/>
          </w:tcPr>
          <w:p w14:paraId="2A4C8EA0">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656E12D0">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1E96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6965EF6D">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pct"/>
            <w:noWrap w:val="0"/>
            <w:vAlign w:val="center"/>
          </w:tcPr>
          <w:p w14:paraId="433EE75D">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66AF2DBA">
            <w:pPr>
              <w:spacing w:line="24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Times New Roman" w:hAnsi="宋体" w:eastAsia="宋体" w:cs="Times New Roman"/>
                <w:szCs w:val="21"/>
                <w:lang w:val="en-US" w:eastAsia="zh-CN"/>
              </w:rPr>
              <w:t>按季度付款，按实结算，下季度首月付上季度验收合格产品合同价款的100%。</w:t>
            </w:r>
          </w:p>
        </w:tc>
      </w:tr>
      <w:tr w14:paraId="3B95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82" w:type="pct"/>
            <w:noWrap w:val="0"/>
            <w:vAlign w:val="center"/>
          </w:tcPr>
          <w:p w14:paraId="46E495E3">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28" w:type="pct"/>
            <w:noWrap w:val="0"/>
            <w:vAlign w:val="center"/>
          </w:tcPr>
          <w:p w14:paraId="21845A56">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3089" w:type="pct"/>
            <w:noWrap w:val="0"/>
            <w:vAlign w:val="center"/>
          </w:tcPr>
          <w:p w14:paraId="4A9BAAA2">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安庆市第二人民医院视光中心</w:t>
            </w:r>
          </w:p>
        </w:tc>
      </w:tr>
      <w:tr w14:paraId="1782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1DF9D684">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28" w:type="pct"/>
            <w:noWrap w:val="0"/>
            <w:vAlign w:val="center"/>
          </w:tcPr>
          <w:p w14:paraId="09F0056E">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089" w:type="pct"/>
            <w:noWrap w:val="0"/>
            <w:vAlign w:val="center"/>
          </w:tcPr>
          <w:p w14:paraId="560B8DF1">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Times New Roman" w:hAnsi="宋体" w:eastAsia="宋体" w:cs="Times New Roman"/>
                <w:szCs w:val="21"/>
                <w:lang w:val="en-US" w:eastAsia="zh-CN"/>
              </w:rPr>
              <w:t>自合同签订之日起1年（服务期间经招标人考核合格，双方无异议可续签一年，续签次数不超过2次）。</w:t>
            </w:r>
          </w:p>
        </w:tc>
      </w:tr>
      <w:tr w14:paraId="329C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6E297260">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428" w:type="pct"/>
            <w:noWrap w:val="0"/>
            <w:vAlign w:val="center"/>
          </w:tcPr>
          <w:p w14:paraId="7BBCA36B">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镜片质保期</w:t>
            </w:r>
          </w:p>
        </w:tc>
        <w:tc>
          <w:tcPr>
            <w:tcW w:w="3089" w:type="pct"/>
            <w:noWrap w:val="0"/>
            <w:vAlign w:val="center"/>
          </w:tcPr>
          <w:p w14:paraId="52A2A471">
            <w:pPr>
              <w:pageBreakBefore w:val="0"/>
              <w:widowControl w:val="0"/>
              <w:kinsoku/>
              <w:overflowPunct/>
              <w:topLinePunct w:val="0"/>
              <w:bidi w:val="0"/>
              <w:snapToGrid/>
              <w:spacing w:line="420" w:lineRule="exact"/>
              <w:ind w:firstLine="420" w:firstLineChars="200"/>
              <w:jc w:val="both"/>
              <w:textAlignment w:val="auto"/>
              <w:rPr>
                <w:rFonts w:hint="eastAsia" w:ascii="宋体" w:hAnsi="宋体" w:eastAsia="宋体" w:cs="宋体"/>
                <w:sz w:val="21"/>
                <w:szCs w:val="21"/>
                <w:highlight w:val="yellow"/>
                <w:lang w:val="en-US" w:eastAsia="zh-CN"/>
              </w:rPr>
            </w:pPr>
            <w:r>
              <w:rPr>
                <w:rFonts w:hint="eastAsia" w:hAnsi="宋体"/>
                <w:szCs w:val="21"/>
              </w:rPr>
              <w:t>产品到</w:t>
            </w:r>
            <w:r>
              <w:rPr>
                <w:rFonts w:hint="eastAsia" w:hAnsi="宋体"/>
                <w:szCs w:val="21"/>
                <w:lang w:val="en-US" w:eastAsia="zh-CN"/>
              </w:rPr>
              <w:t>招标人处后</w:t>
            </w:r>
            <w:r>
              <w:rPr>
                <w:rFonts w:hint="eastAsia" w:hAnsi="宋体"/>
                <w:szCs w:val="21"/>
              </w:rPr>
              <w:t>保修期不少于</w:t>
            </w:r>
            <w:r>
              <w:rPr>
                <w:rFonts w:hint="eastAsia" w:hAnsi="宋体"/>
                <w:szCs w:val="21"/>
                <w:lang w:val="en-US" w:eastAsia="zh-CN"/>
              </w:rPr>
              <w:t>6</w:t>
            </w:r>
            <w:r>
              <w:rPr>
                <w:rFonts w:hint="eastAsia" w:hAnsi="宋体"/>
                <w:szCs w:val="21"/>
              </w:rPr>
              <w:t>个月。</w:t>
            </w:r>
          </w:p>
        </w:tc>
      </w:tr>
      <w:tr w14:paraId="60A0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75B7EE26">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bookmarkStart w:id="1" w:name="_Toc8753"/>
            <w:r>
              <w:rPr>
                <w:rFonts w:hint="eastAsia" w:ascii="宋体" w:hAnsi="宋体" w:eastAsia="宋体" w:cs="宋体"/>
                <w:sz w:val="21"/>
                <w:szCs w:val="21"/>
                <w:highlight w:val="none"/>
                <w:lang w:val="en-US" w:eastAsia="zh-CN"/>
              </w:rPr>
              <w:t>5</w:t>
            </w:r>
          </w:p>
        </w:tc>
        <w:tc>
          <w:tcPr>
            <w:tcW w:w="2653" w:type="dxa"/>
            <w:noWrap w:val="0"/>
            <w:vAlign w:val="center"/>
          </w:tcPr>
          <w:p w14:paraId="11230DCA">
            <w:pPr>
              <w:snapToGrid w:val="0"/>
              <w:spacing w:line="240" w:lineRule="auto"/>
              <w:ind w:right="-16" w:rightChars="0"/>
              <w:jc w:val="center"/>
              <w:rPr>
                <w:rFonts w:hint="eastAsia" w:ascii="宋体" w:hAnsi="宋体" w:eastAsia="宋体" w:cs="宋体"/>
                <w:sz w:val="21"/>
                <w:szCs w:val="21"/>
                <w:highlight w:val="yellow"/>
                <w:lang w:val="en-US" w:eastAsia="zh-CN"/>
              </w:rPr>
            </w:pPr>
            <w:r>
              <w:rPr>
                <w:rFonts w:hint="eastAsia" w:hAnsi="宋体" w:cs="仿宋"/>
                <w:szCs w:val="21"/>
              </w:rPr>
              <w:t>基本要求</w:t>
            </w:r>
          </w:p>
        </w:tc>
        <w:tc>
          <w:tcPr>
            <w:tcW w:w="5738" w:type="dxa"/>
            <w:noWrap w:val="0"/>
            <w:vAlign w:val="top"/>
          </w:tcPr>
          <w:p w14:paraId="0B765A81">
            <w:pPr>
              <w:spacing w:line="240" w:lineRule="auto"/>
              <w:ind w:firstLine="420" w:firstLineChars="200"/>
              <w:rPr>
                <w:rFonts w:hint="eastAsia" w:hAnsi="宋体"/>
                <w:szCs w:val="21"/>
              </w:rPr>
            </w:pPr>
            <w:r>
              <w:rPr>
                <w:rFonts w:hint="eastAsia" w:hAnsi="宋体"/>
                <w:szCs w:val="21"/>
              </w:rPr>
              <w:t xml:space="preserve">1.中标供应商所提供的产品必须符合国家、行业或地方标准。 </w:t>
            </w:r>
          </w:p>
          <w:p w14:paraId="5F5E672B">
            <w:pPr>
              <w:spacing w:line="240" w:lineRule="auto"/>
              <w:ind w:firstLine="420" w:firstLineChars="200"/>
              <w:rPr>
                <w:rFonts w:hint="eastAsia" w:hAnsi="宋体"/>
                <w:szCs w:val="21"/>
              </w:rPr>
            </w:pPr>
            <w:r>
              <w:rPr>
                <w:rFonts w:hint="eastAsia" w:hAnsi="宋体"/>
                <w:szCs w:val="21"/>
              </w:rPr>
              <w:t>2.中标供应商不得以任何借口（如无货，采购量少等）不执行采购人采购要求。</w:t>
            </w:r>
          </w:p>
          <w:p w14:paraId="208FCEEB">
            <w:pPr>
              <w:spacing w:line="240" w:lineRule="auto"/>
              <w:ind w:firstLine="420" w:firstLineChars="200"/>
              <w:rPr>
                <w:rFonts w:hint="eastAsia" w:hAnsi="宋体"/>
                <w:szCs w:val="21"/>
              </w:rPr>
            </w:pPr>
            <w:r>
              <w:rPr>
                <w:rFonts w:hint="eastAsia" w:hAnsi="宋体"/>
                <w:szCs w:val="21"/>
              </w:rPr>
              <w:t>3.投标产品需符合国家相关检测标准，对提供的产品要保证质量，以确保患者的安全；每批次产品都须有厂家检验合格证明或第三方检测合格证明，能随时提供给采购人备查。</w:t>
            </w:r>
          </w:p>
          <w:p w14:paraId="61011E10">
            <w:pPr>
              <w:spacing w:line="240" w:lineRule="auto"/>
              <w:ind w:firstLine="420" w:firstLineChars="200"/>
              <w:rPr>
                <w:rFonts w:hint="eastAsia" w:hAnsi="宋体"/>
                <w:szCs w:val="21"/>
              </w:rPr>
            </w:pPr>
            <w:r>
              <w:rPr>
                <w:rFonts w:hint="eastAsia" w:hAnsi="宋体"/>
                <w:szCs w:val="21"/>
              </w:rPr>
              <w:t>4.中标供应商提供的货物在质量保证期内，因设计、工艺、材料的缺陷和其它质量原因侵犯了第三方合法权益或造成患者一切的人身安全问题而引发的任何纠纷或诉讼，均由中标供应商负责交涉并承担全部责任。</w:t>
            </w:r>
          </w:p>
          <w:p w14:paraId="7E25B967">
            <w:pPr>
              <w:spacing w:line="240" w:lineRule="auto"/>
              <w:ind w:firstLine="420" w:firstLineChars="200"/>
              <w:rPr>
                <w:rFonts w:hint="eastAsia" w:hAnsi="宋体"/>
                <w:szCs w:val="21"/>
              </w:rPr>
            </w:pPr>
            <w:r>
              <w:rPr>
                <w:rFonts w:hint="eastAsia" w:hAnsi="宋体"/>
                <w:szCs w:val="21"/>
              </w:rPr>
              <w:t>5.在签订合同时，中标供应商若坚持提出附加条件或不合理要求，经监督管理部门同意其中标资格将被取消，并对由此产生的一切后果自行负责。</w:t>
            </w:r>
          </w:p>
          <w:p w14:paraId="4F49E98C">
            <w:pPr>
              <w:spacing w:line="240" w:lineRule="auto"/>
              <w:ind w:firstLine="420" w:firstLineChars="200"/>
              <w:rPr>
                <w:rFonts w:hint="eastAsia" w:hAnsi="宋体"/>
                <w:szCs w:val="21"/>
              </w:rPr>
            </w:pPr>
            <w:r>
              <w:rPr>
                <w:rFonts w:hint="eastAsia" w:hAnsi="宋体"/>
                <w:szCs w:val="21"/>
              </w:rPr>
              <w:t>6.中标供应商提供给采购人产品的价格要与市场行情相符，合同期内产品不允许涨价。</w:t>
            </w:r>
          </w:p>
        </w:tc>
      </w:tr>
      <w:tr w14:paraId="2DEB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20657D6E">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653" w:type="dxa"/>
            <w:noWrap w:val="0"/>
            <w:vAlign w:val="center"/>
          </w:tcPr>
          <w:p w14:paraId="01E966B9">
            <w:pPr>
              <w:snapToGrid w:val="0"/>
              <w:spacing w:line="240" w:lineRule="auto"/>
              <w:jc w:val="center"/>
              <w:rPr>
                <w:rFonts w:hint="eastAsia" w:ascii="宋体" w:hAnsi="宋体" w:eastAsia="宋体" w:cs="宋体"/>
                <w:sz w:val="21"/>
                <w:szCs w:val="21"/>
                <w:highlight w:val="yellow"/>
                <w:lang w:val="en-US" w:eastAsia="zh-CN"/>
              </w:rPr>
            </w:pPr>
            <w:r>
              <w:rPr>
                <w:rFonts w:hint="eastAsia" w:hAnsi="宋体" w:cs="宋体"/>
                <w:szCs w:val="21"/>
                <w:highlight w:val="none"/>
              </w:rPr>
              <w:t>售后服务要求</w:t>
            </w:r>
          </w:p>
        </w:tc>
        <w:tc>
          <w:tcPr>
            <w:tcW w:w="5738" w:type="dxa"/>
            <w:noWrap w:val="0"/>
            <w:vAlign w:val="top"/>
          </w:tcPr>
          <w:p w14:paraId="61A60584">
            <w:pPr>
              <w:spacing w:line="240" w:lineRule="auto"/>
              <w:ind w:firstLine="420" w:firstLineChars="200"/>
              <w:rPr>
                <w:rFonts w:hAnsi="宋体"/>
                <w:szCs w:val="21"/>
              </w:rPr>
            </w:pPr>
            <w:r>
              <w:rPr>
                <w:rFonts w:hint="eastAsia" w:ascii="宋体" w:hAnsi="宋体" w:eastAsia="宋体" w:cs="宋体"/>
                <w:szCs w:val="21"/>
              </w:rPr>
              <w:t>1.</w:t>
            </w:r>
            <w:r>
              <w:rPr>
                <w:rFonts w:hint="eastAsia" w:hAnsi="宋体"/>
                <w:szCs w:val="21"/>
              </w:rPr>
              <w:t>供货保证：所需货物根据采购人需求分批供应，具体种类、交货时间及地点由采购人通知中标供应商。中标供应商要保证备货充足，满足采购人使用需求，不得以货款未收到等原因为由中断供货。中标供应商在服务期限内停产、更新等情况无法按投标产品型号报价供货时，同时满足替代产品价格不高于同类投标报价和替代产品性能优于同类产品两个条件的，报采购人审查通过后方可更换产品。</w:t>
            </w:r>
          </w:p>
          <w:p w14:paraId="31D942F2">
            <w:pPr>
              <w:spacing w:line="240" w:lineRule="auto"/>
              <w:ind w:firstLine="420" w:firstLineChars="200"/>
              <w:rPr>
                <w:rFonts w:hint="eastAsia" w:hAnsi="宋体"/>
                <w:szCs w:val="21"/>
              </w:rPr>
            </w:pPr>
            <w:r>
              <w:rPr>
                <w:rFonts w:hint="eastAsia" w:hAnsi="宋体"/>
                <w:szCs w:val="21"/>
              </w:rPr>
              <w:t>如果半年内无法供货又无法调整的产品品类达到供货品类10%及以上的，经监督管理部门同意采购人有权终止合同。</w:t>
            </w:r>
          </w:p>
          <w:p w14:paraId="030B27B4">
            <w:pPr>
              <w:spacing w:line="240" w:lineRule="auto"/>
              <w:ind w:firstLine="420" w:firstLineChars="200"/>
              <w:rPr>
                <w:rFonts w:hAnsi="宋体"/>
                <w:szCs w:val="21"/>
              </w:rPr>
            </w:pPr>
            <w:r>
              <w:rPr>
                <w:rFonts w:hint="eastAsia" w:ascii="宋体" w:hAnsi="宋体" w:eastAsia="宋体" w:cs="宋体"/>
                <w:szCs w:val="21"/>
              </w:rPr>
              <w:t>2.</w:t>
            </w:r>
            <w:r>
              <w:rPr>
                <w:rFonts w:hint="eastAsia" w:hAnsi="宋体"/>
                <w:szCs w:val="21"/>
              </w:rPr>
              <w:t>服务要求：中标供应商除不可抗力无法按时交货外，不得因其他任何理由延迟送货。如经证明确实因不可抗力无法按时交货，应提前告知采购人。采购人仍然需要中标供应商供货的，中标供应商可以延迟交货，不按违约处理。</w:t>
            </w:r>
          </w:p>
          <w:p w14:paraId="6EECF07B">
            <w:pPr>
              <w:spacing w:line="240" w:lineRule="auto"/>
              <w:ind w:firstLine="420" w:firstLineChars="200"/>
              <w:rPr>
                <w:rFonts w:hint="eastAsia" w:hAnsi="宋体"/>
                <w:szCs w:val="21"/>
              </w:rPr>
            </w:pPr>
            <w:r>
              <w:rPr>
                <w:rFonts w:hint="eastAsia" w:ascii="宋体" w:hAnsi="宋体" w:eastAsia="宋体" w:cs="宋体"/>
                <w:szCs w:val="21"/>
              </w:rPr>
              <w:t>3.</w:t>
            </w:r>
            <w:r>
              <w:rPr>
                <w:rFonts w:hint="eastAsia" w:hAnsi="宋体"/>
                <w:szCs w:val="21"/>
              </w:rPr>
              <w:t>退换货：</w:t>
            </w:r>
          </w:p>
          <w:p w14:paraId="5A788A0B">
            <w:pPr>
              <w:spacing w:line="240" w:lineRule="auto"/>
              <w:ind w:firstLine="420" w:firstLineChars="200"/>
              <w:rPr>
                <w:rFonts w:hAnsi="宋体"/>
                <w:szCs w:val="21"/>
              </w:rPr>
            </w:pPr>
            <w:r>
              <w:rPr>
                <w:rFonts w:hint="eastAsia" w:hAnsi="宋体"/>
                <w:szCs w:val="21"/>
              </w:rPr>
              <w:t>中标供应商提供给采购人的产品必须是全新、未经使用过的，完全符合采购文件规定的质量要求及采购人的需求的，按照国家“三包”有关标准执行。产品出现质量问题（非人为损坏的）可退换处理或维修；如因镜片规格不全或参数问题，中标供应商应负责进行调换。如维修未果且非人为损坏的，予以及时更换。</w:t>
            </w:r>
          </w:p>
          <w:p w14:paraId="26D83FB7">
            <w:pPr>
              <w:spacing w:line="240" w:lineRule="auto"/>
              <w:ind w:firstLine="420" w:firstLineChars="200"/>
              <w:rPr>
                <w:rFonts w:hint="eastAsia" w:hAnsi="宋体"/>
                <w:szCs w:val="21"/>
              </w:rPr>
            </w:pPr>
            <w:r>
              <w:rPr>
                <w:rFonts w:hint="eastAsia" w:ascii="宋体" w:hAnsi="宋体" w:eastAsia="宋体" w:cs="宋体"/>
                <w:szCs w:val="21"/>
              </w:rPr>
              <w:t>4.</w:t>
            </w:r>
            <w:r>
              <w:rPr>
                <w:rFonts w:hint="eastAsia" w:hAnsi="宋体"/>
                <w:szCs w:val="21"/>
              </w:rPr>
              <w:t>废片处理：除故意损坏外，中标供货商对已交付的镜片出现废片时，应按实际废片数≥8%的比率补足相应型号规格的镜片给采购人。</w:t>
            </w:r>
          </w:p>
          <w:p w14:paraId="6099DAF0">
            <w:pPr>
              <w:spacing w:line="240" w:lineRule="auto"/>
              <w:ind w:firstLine="420" w:firstLineChars="200"/>
              <w:rPr>
                <w:rFonts w:hint="eastAsia" w:hAnsi="宋体"/>
                <w:szCs w:val="21"/>
              </w:rPr>
            </w:pPr>
            <w:r>
              <w:rPr>
                <w:rFonts w:hint="eastAsia" w:ascii="宋体" w:hAnsi="宋体" w:eastAsia="宋体" w:cs="宋体"/>
                <w:b w:val="0"/>
                <w:bCs w:val="0"/>
                <w:szCs w:val="21"/>
              </w:rPr>
              <w:t>5.</w:t>
            </w:r>
            <w:r>
              <w:rPr>
                <w:rFonts w:hint="eastAsia" w:hAnsi="宋体"/>
                <w:szCs w:val="21"/>
              </w:rPr>
              <w:t>送货流程：中标供应商需按照采购人的送货流程要求按时、按质、按量送货到指定地点。</w:t>
            </w:r>
          </w:p>
          <w:p w14:paraId="0256C7E9">
            <w:pPr>
              <w:spacing w:line="240" w:lineRule="auto"/>
              <w:ind w:firstLine="420" w:firstLineChars="200"/>
              <w:rPr>
                <w:rFonts w:hint="eastAsia" w:hAnsi="宋体"/>
                <w:szCs w:val="21"/>
              </w:rPr>
            </w:pPr>
            <w:r>
              <w:rPr>
                <w:rFonts w:hint="eastAsia" w:ascii="宋体" w:hAnsi="宋体" w:eastAsia="宋体" w:cs="宋体"/>
                <w:szCs w:val="21"/>
              </w:rPr>
              <w:t>6.</w:t>
            </w:r>
            <w:r>
              <w:rPr>
                <w:rFonts w:hint="eastAsia" w:hAnsi="宋体"/>
                <w:szCs w:val="21"/>
              </w:rPr>
              <w:t>合同外产品的采购：</w:t>
            </w:r>
            <w:r>
              <w:rPr>
                <w:rFonts w:hint="eastAsia" w:hAnsi="宋体" w:cs="宋体"/>
                <w:szCs w:val="21"/>
              </w:rPr>
              <w:t>如采购人实际需要的物资产品未列入本次采购计划需临时采购或需定制的，中标供应商收到采购订单后要及时了解采购人需求，积极配合采购人寻找货源，按照不高于当前市场价或官方指导价（选价格最低的）进行报价，如中标供应商的报价过高采购人无法接受的，采购人可另行采购。</w:t>
            </w:r>
          </w:p>
        </w:tc>
      </w:tr>
    </w:tbl>
    <w:p w14:paraId="645091BE">
      <w:pPr>
        <w:numPr>
          <w:ilvl w:val="0"/>
          <w:numId w:val="0"/>
        </w:numPr>
        <w:spacing w:line="360" w:lineRule="auto"/>
        <w:ind w:firstLine="422" w:firstLineChars="200"/>
        <w:outlineLvl w:val="1"/>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二、</w:t>
      </w:r>
      <w:r>
        <w:rPr>
          <w:rFonts w:hint="eastAsia" w:ascii="宋体" w:hAnsi="宋体" w:eastAsia="宋体"/>
          <w:b/>
          <w:color w:val="auto"/>
          <w:sz w:val="21"/>
          <w:szCs w:val="21"/>
          <w:highlight w:val="none"/>
        </w:rPr>
        <w:t>项目概况</w:t>
      </w:r>
      <w:bookmarkEnd w:id="1"/>
    </w:p>
    <w:p w14:paraId="548C6B1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1.本项目是安庆市二院健康管理有限公司通过公开招标方式遴选2-4家供应商为我公司提供镜片供货服务。</w:t>
      </w:r>
    </w:p>
    <w:p w14:paraId="0AC2965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20" w:firstLineChars="200"/>
        <w:jc w:val="lef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2.交货时间：每批次接采购人通知后3个日历天内送至采购指定地点。</w:t>
      </w:r>
    </w:p>
    <w:p w14:paraId="17E7EC8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20" w:firstLineChars="200"/>
        <w:jc w:val="left"/>
        <w:textAlignment w:val="auto"/>
        <w:rPr>
          <w:rFonts w:hint="eastAsia"/>
        </w:rPr>
      </w:pPr>
      <w:r>
        <w:rPr>
          <w:rFonts w:hint="eastAsia" w:ascii="宋体" w:hAnsi="宋体" w:eastAsia="宋体" w:cs="Times New Roman"/>
          <w:szCs w:val="21"/>
          <w:highlight w:val="none"/>
          <w:lang w:val="en-US" w:eastAsia="zh-CN"/>
        </w:rPr>
        <w:t>3.本次招标不保证供应商服务期内最低供应量及采购金额。采购方有权按照自身实际需求并结合</w:t>
      </w:r>
      <w:r>
        <w:rPr>
          <w:rFonts w:hint="eastAsia" w:ascii="宋体" w:hAnsi="宋体" w:cs="Times New Roman"/>
          <w:szCs w:val="21"/>
          <w:highlight w:val="none"/>
          <w:lang w:val="en-US" w:eastAsia="zh-CN"/>
        </w:rPr>
        <w:t>2-4</w:t>
      </w:r>
      <w:r>
        <w:rPr>
          <w:rFonts w:hint="eastAsia" w:ascii="宋体" w:hAnsi="宋体" w:eastAsia="宋体" w:cs="Times New Roman"/>
          <w:szCs w:val="21"/>
          <w:highlight w:val="none"/>
          <w:lang w:val="en-US" w:eastAsia="zh-CN"/>
        </w:rPr>
        <w:t>家供应商的实际情况，安排</w:t>
      </w:r>
      <w:r>
        <w:rPr>
          <w:rFonts w:hint="eastAsia" w:ascii="宋体" w:hAnsi="宋体" w:cs="Times New Roman"/>
          <w:szCs w:val="21"/>
          <w:highlight w:val="none"/>
          <w:lang w:val="en-US" w:eastAsia="zh-CN"/>
        </w:rPr>
        <w:t>五家</w:t>
      </w:r>
      <w:r>
        <w:rPr>
          <w:rFonts w:hint="eastAsia" w:ascii="宋体" w:hAnsi="宋体" w:eastAsia="宋体" w:cs="Times New Roman"/>
          <w:szCs w:val="21"/>
          <w:highlight w:val="none"/>
          <w:lang w:val="en-US" w:eastAsia="zh-CN"/>
        </w:rPr>
        <w:t>供应商的配送内容、配送频次、配送地点、配送时间等相关服务内容。</w:t>
      </w:r>
    </w:p>
    <w:p w14:paraId="663F09A0">
      <w:pPr>
        <w:numPr>
          <w:ilvl w:val="0"/>
          <w:numId w:val="0"/>
        </w:numPr>
        <w:spacing w:line="360" w:lineRule="auto"/>
        <w:ind w:left="437" w:leftChars="0"/>
        <w:outlineLvl w:val="1"/>
        <w:rPr>
          <w:rFonts w:hint="default" w:eastAsia="宋体"/>
          <w:sz w:val="21"/>
          <w:szCs w:val="21"/>
          <w:lang w:val="en-US" w:eastAsia="zh-CN"/>
        </w:rPr>
      </w:pPr>
      <w:bookmarkStart w:id="2" w:name="_Toc13016"/>
      <w:bookmarkStart w:id="3" w:name="_Toc27920"/>
      <w:r>
        <w:rPr>
          <w:rFonts w:hint="eastAsia" w:ascii="宋体" w:hAnsi="宋体" w:eastAsia="宋体"/>
          <w:b/>
          <w:color w:val="auto"/>
          <w:sz w:val="21"/>
          <w:szCs w:val="21"/>
          <w:highlight w:val="none"/>
          <w:lang w:val="en-US" w:eastAsia="zh-CN"/>
        </w:rPr>
        <w:t>三、</w:t>
      </w:r>
      <w:r>
        <w:rPr>
          <w:rFonts w:hint="eastAsia" w:ascii="宋体" w:hAnsi="宋体" w:eastAsia="宋体"/>
          <w:b/>
          <w:color w:val="auto"/>
          <w:sz w:val="21"/>
          <w:szCs w:val="21"/>
          <w:highlight w:val="none"/>
        </w:rPr>
        <w:t>服务需求</w:t>
      </w:r>
      <w:bookmarkEnd w:id="2"/>
      <w:bookmarkEnd w:id="3"/>
    </w:p>
    <w:p w14:paraId="24F7B71C">
      <w:pPr>
        <w:widowControl/>
        <w:numPr>
          <w:ilvl w:val="0"/>
          <w:numId w:val="0"/>
        </w:numPr>
        <w:spacing w:line="500" w:lineRule="exact"/>
        <w:jc w:val="both"/>
        <w:rPr>
          <w:rFonts w:hint="eastAsia"/>
          <w:sz w:val="21"/>
          <w:szCs w:val="21"/>
          <w:highlight w:val="none"/>
        </w:rPr>
      </w:pPr>
      <w:bookmarkStart w:id="4" w:name="_Toc28001"/>
      <w:bookmarkStart w:id="5" w:name="_Toc24273"/>
      <w:r>
        <w:rPr>
          <w:rFonts w:hint="eastAsia" w:ascii="宋体" w:hAnsi="宋体" w:cs="Times New Roman"/>
          <w:b/>
          <w:bCs/>
          <w:sz w:val="21"/>
          <w:szCs w:val="21"/>
          <w:highlight w:val="none"/>
          <w:lang w:val="en-US" w:eastAsia="zh-CN"/>
        </w:rPr>
        <w:t>1.《镜片单价表》</w:t>
      </w:r>
      <w:bookmarkEnd w:id="4"/>
      <w:bookmarkEnd w:id="5"/>
    </w:p>
    <w:tbl>
      <w:tblPr>
        <w:tblStyle w:val="8"/>
        <w:tblW w:w="46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79"/>
        <w:gridCol w:w="485"/>
        <w:gridCol w:w="404"/>
        <w:gridCol w:w="781"/>
        <w:gridCol w:w="3863"/>
        <w:gridCol w:w="758"/>
      </w:tblGrid>
      <w:tr w14:paraId="72BB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34" w:type="pct"/>
            <w:noWrap/>
            <w:vAlign w:val="center"/>
          </w:tcPr>
          <w:p w14:paraId="66698F35">
            <w:pPr>
              <w:widowControl/>
              <w:spacing w:line="240" w:lineRule="auto"/>
              <w:jc w:val="both"/>
              <w:textAlignment w:val="center"/>
              <w:rPr>
                <w:rFonts w:hint="eastAsia" w:hAnsi="宋体" w:cs="宋体"/>
                <w:b/>
                <w:bCs/>
                <w:kern w:val="0"/>
                <w:szCs w:val="21"/>
                <w:lang w:bidi="ar"/>
              </w:rPr>
            </w:pPr>
            <w:r>
              <w:rPr>
                <w:rFonts w:hint="eastAsia" w:hAnsi="宋体" w:cs="宋体"/>
                <w:b/>
                <w:bCs/>
                <w:kern w:val="0"/>
                <w:szCs w:val="21"/>
                <w:lang w:bidi="ar"/>
              </w:rPr>
              <w:t>序号</w:t>
            </w:r>
          </w:p>
        </w:tc>
        <w:tc>
          <w:tcPr>
            <w:tcW w:w="614" w:type="pct"/>
            <w:noWrap w:val="0"/>
            <w:vAlign w:val="center"/>
          </w:tcPr>
          <w:p w14:paraId="67A76B0A">
            <w:pPr>
              <w:widowControl/>
              <w:spacing w:line="240" w:lineRule="auto"/>
              <w:textAlignment w:val="center"/>
              <w:rPr>
                <w:rFonts w:hint="eastAsia" w:hAnsi="宋体" w:cs="宋体"/>
                <w:b/>
                <w:bCs/>
                <w:kern w:val="0"/>
                <w:szCs w:val="21"/>
                <w:lang w:bidi="ar"/>
              </w:rPr>
            </w:pPr>
            <w:r>
              <w:rPr>
                <w:rFonts w:hint="eastAsia" w:hAnsi="宋体" w:cs="宋体"/>
                <w:b/>
                <w:bCs/>
                <w:kern w:val="0"/>
                <w:szCs w:val="21"/>
                <w:lang w:bidi="ar"/>
              </w:rPr>
              <w:t>标的名称</w:t>
            </w:r>
          </w:p>
        </w:tc>
        <w:tc>
          <w:tcPr>
            <w:tcW w:w="304" w:type="pct"/>
            <w:noWrap/>
            <w:vAlign w:val="center"/>
          </w:tcPr>
          <w:p w14:paraId="05BFEFF7">
            <w:pPr>
              <w:widowControl/>
              <w:spacing w:line="240" w:lineRule="auto"/>
              <w:jc w:val="center"/>
              <w:textAlignment w:val="center"/>
              <w:rPr>
                <w:rFonts w:hint="eastAsia" w:hAnsi="宋体" w:cs="宋体"/>
                <w:b/>
                <w:bCs/>
                <w:kern w:val="0"/>
                <w:szCs w:val="21"/>
                <w:lang w:bidi="ar"/>
              </w:rPr>
            </w:pPr>
            <w:r>
              <w:rPr>
                <w:rFonts w:hint="eastAsia" w:hAnsi="宋体" w:cs="宋体"/>
                <w:b/>
                <w:bCs/>
                <w:kern w:val="0"/>
                <w:szCs w:val="21"/>
                <w:lang w:bidi="ar"/>
              </w:rPr>
              <w:t>单位</w:t>
            </w:r>
          </w:p>
        </w:tc>
        <w:tc>
          <w:tcPr>
            <w:tcW w:w="253" w:type="pct"/>
            <w:noWrap/>
            <w:vAlign w:val="center"/>
          </w:tcPr>
          <w:p w14:paraId="74ABF4B1">
            <w:pPr>
              <w:widowControl/>
              <w:spacing w:line="240" w:lineRule="auto"/>
              <w:jc w:val="center"/>
              <w:textAlignment w:val="center"/>
              <w:rPr>
                <w:rFonts w:hint="eastAsia" w:hAnsi="宋体" w:cs="宋体"/>
                <w:b/>
                <w:bCs/>
                <w:kern w:val="0"/>
                <w:szCs w:val="21"/>
                <w:lang w:bidi="ar"/>
              </w:rPr>
            </w:pPr>
            <w:r>
              <w:rPr>
                <w:rFonts w:hint="eastAsia" w:hAnsi="宋体" w:cs="宋体"/>
                <w:b/>
                <w:bCs/>
                <w:kern w:val="0"/>
                <w:szCs w:val="21"/>
                <w:lang w:bidi="ar"/>
              </w:rPr>
              <w:t>数量</w:t>
            </w:r>
          </w:p>
        </w:tc>
        <w:tc>
          <w:tcPr>
            <w:tcW w:w="490" w:type="pct"/>
            <w:noWrap w:val="0"/>
            <w:vAlign w:val="center"/>
          </w:tcPr>
          <w:p w14:paraId="4E3034F9">
            <w:pPr>
              <w:widowControl/>
              <w:spacing w:line="240" w:lineRule="auto"/>
              <w:jc w:val="both"/>
              <w:textAlignment w:val="center"/>
              <w:rPr>
                <w:rFonts w:hint="eastAsia" w:hAnsi="宋体" w:cs="宋体"/>
                <w:b/>
                <w:bCs/>
                <w:kern w:val="0"/>
                <w:szCs w:val="21"/>
                <w:lang w:bidi="ar"/>
              </w:rPr>
            </w:pPr>
            <w:r>
              <w:rPr>
                <w:rFonts w:hint="eastAsia" w:hAnsi="宋体" w:cs="宋体"/>
                <w:b/>
                <w:bCs/>
                <w:kern w:val="0"/>
                <w:szCs w:val="21"/>
                <w:lang w:bidi="ar"/>
              </w:rPr>
              <w:t>单价（元）</w:t>
            </w:r>
          </w:p>
        </w:tc>
        <w:tc>
          <w:tcPr>
            <w:tcW w:w="2425" w:type="pct"/>
            <w:noWrap w:val="0"/>
            <w:vAlign w:val="center"/>
          </w:tcPr>
          <w:p w14:paraId="305A934A">
            <w:pPr>
              <w:widowControl/>
              <w:spacing w:line="240" w:lineRule="auto"/>
              <w:jc w:val="center"/>
              <w:textAlignment w:val="center"/>
              <w:rPr>
                <w:rFonts w:hint="eastAsia" w:hAnsi="宋体" w:cs="宋体"/>
                <w:b/>
                <w:bCs/>
                <w:kern w:val="0"/>
                <w:szCs w:val="21"/>
                <w:lang w:bidi="ar"/>
              </w:rPr>
            </w:pPr>
            <w:r>
              <w:rPr>
                <w:rFonts w:hint="eastAsia" w:hAnsi="宋体" w:cs="宋体"/>
                <w:b/>
                <w:bCs/>
                <w:kern w:val="0"/>
                <w:szCs w:val="21"/>
                <w:lang w:bidi="ar"/>
              </w:rPr>
              <w:t>技术参数</w:t>
            </w:r>
          </w:p>
        </w:tc>
        <w:tc>
          <w:tcPr>
            <w:tcW w:w="475" w:type="pct"/>
            <w:noWrap/>
            <w:vAlign w:val="center"/>
          </w:tcPr>
          <w:p w14:paraId="76896B3F">
            <w:pPr>
              <w:widowControl/>
              <w:spacing w:line="240" w:lineRule="auto"/>
              <w:jc w:val="center"/>
              <w:textAlignment w:val="center"/>
              <w:rPr>
                <w:rFonts w:hint="eastAsia" w:hAnsi="宋体" w:eastAsia="宋体" w:cs="宋体"/>
                <w:b/>
                <w:bCs/>
                <w:kern w:val="0"/>
                <w:szCs w:val="21"/>
                <w:lang w:eastAsia="zh-CN" w:bidi="ar"/>
              </w:rPr>
            </w:pPr>
            <w:r>
              <w:rPr>
                <w:rFonts w:hint="eastAsia" w:hAnsi="宋体" w:cs="宋体"/>
                <w:b/>
                <w:bCs/>
                <w:kern w:val="0"/>
                <w:szCs w:val="21"/>
                <w:lang w:val="en-US" w:eastAsia="zh-CN" w:bidi="ar"/>
              </w:rPr>
              <w:t>备注</w:t>
            </w:r>
          </w:p>
        </w:tc>
      </w:tr>
      <w:tr w14:paraId="61F6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34" w:type="pct"/>
            <w:noWrap w:val="0"/>
            <w:vAlign w:val="center"/>
          </w:tcPr>
          <w:p w14:paraId="379F8074">
            <w:pPr>
              <w:widowControl/>
              <w:spacing w:line="240" w:lineRule="auto"/>
              <w:jc w:val="center"/>
              <w:textAlignment w:val="center"/>
              <w:rPr>
                <w:rFonts w:hint="eastAsia" w:hAnsi="宋体" w:cs="宋体"/>
                <w:szCs w:val="21"/>
              </w:rPr>
            </w:pPr>
            <w:r>
              <w:rPr>
                <w:rFonts w:hint="eastAsia" w:hAnsi="宋体" w:cs="宋体"/>
                <w:kern w:val="0"/>
                <w:szCs w:val="21"/>
                <w:lang w:bidi="ar"/>
              </w:rPr>
              <w:t>1</w:t>
            </w:r>
          </w:p>
        </w:tc>
        <w:tc>
          <w:tcPr>
            <w:tcW w:w="614" w:type="pct"/>
            <w:noWrap w:val="0"/>
            <w:vAlign w:val="center"/>
          </w:tcPr>
          <w:p w14:paraId="167E34D7">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抗疲劳</w:t>
            </w:r>
          </w:p>
        </w:tc>
        <w:tc>
          <w:tcPr>
            <w:tcW w:w="304" w:type="pct"/>
            <w:noWrap w:val="0"/>
            <w:vAlign w:val="center"/>
          </w:tcPr>
          <w:p w14:paraId="0CFC9640">
            <w:pPr>
              <w:widowControl/>
              <w:spacing w:line="240" w:lineRule="auto"/>
              <w:jc w:val="center"/>
              <w:textAlignment w:val="center"/>
              <w:rPr>
                <w:rFonts w:hint="eastAsia" w:hAnsi="宋体" w:cs="宋体"/>
                <w:szCs w:val="21"/>
              </w:rPr>
            </w:pPr>
            <w:r>
              <w:rPr>
                <w:rFonts w:hint="eastAsia" w:hAnsi="宋体" w:cs="宋体"/>
                <w:kern w:val="0"/>
                <w:szCs w:val="21"/>
                <w:lang w:bidi="ar"/>
              </w:rPr>
              <w:t>副</w:t>
            </w:r>
          </w:p>
        </w:tc>
        <w:tc>
          <w:tcPr>
            <w:tcW w:w="253" w:type="pct"/>
            <w:noWrap w:val="0"/>
            <w:vAlign w:val="center"/>
          </w:tcPr>
          <w:p w14:paraId="234386D6">
            <w:pPr>
              <w:widowControl/>
              <w:spacing w:line="240" w:lineRule="auto"/>
              <w:jc w:val="center"/>
              <w:textAlignment w:val="center"/>
              <w:rPr>
                <w:rFonts w:hint="eastAsia" w:hAnsi="宋体" w:cs="宋体"/>
                <w:szCs w:val="21"/>
              </w:rPr>
            </w:pPr>
            <w:r>
              <w:rPr>
                <w:rFonts w:hint="eastAsia" w:hAnsi="宋体" w:cs="宋体"/>
                <w:kern w:val="0"/>
                <w:szCs w:val="21"/>
                <w:lang w:bidi="ar"/>
              </w:rPr>
              <w:t>1</w:t>
            </w:r>
          </w:p>
        </w:tc>
        <w:tc>
          <w:tcPr>
            <w:tcW w:w="490" w:type="pct"/>
            <w:noWrap w:val="0"/>
            <w:vAlign w:val="center"/>
          </w:tcPr>
          <w:p w14:paraId="5CAB0979">
            <w:pPr>
              <w:widowControl/>
              <w:spacing w:line="240" w:lineRule="auto"/>
              <w:jc w:val="center"/>
              <w:textAlignment w:val="center"/>
              <w:rPr>
                <w:rFonts w:hint="default" w:hAnsi="宋体" w:eastAsia="宋体" w:cs="宋体"/>
                <w:szCs w:val="21"/>
                <w:lang w:val="en-US" w:eastAsia="zh-CN"/>
              </w:rPr>
            </w:pPr>
            <w:r>
              <w:rPr>
                <w:rFonts w:hint="eastAsia" w:hAnsi="宋体" w:eastAsia="宋体" w:cs="宋体"/>
                <w:szCs w:val="21"/>
                <w:lang w:val="en-US" w:eastAsia="zh-CN"/>
              </w:rPr>
              <w:t>1799</w:t>
            </w:r>
          </w:p>
        </w:tc>
        <w:tc>
          <w:tcPr>
            <w:tcW w:w="2425" w:type="pct"/>
            <w:noWrap w:val="0"/>
            <w:vAlign w:val="center"/>
          </w:tcPr>
          <w:p w14:paraId="3F3E0CDF">
            <w:pPr>
              <w:widowControl/>
              <w:numPr>
                <w:ilvl w:val="0"/>
                <w:numId w:val="1"/>
              </w:numPr>
              <w:spacing w:line="240" w:lineRule="auto"/>
              <w:textAlignment w:val="center"/>
              <w:rPr>
                <w:rFonts w:hint="default"/>
                <w:lang w:val="en-US" w:eastAsia="zh-CN"/>
              </w:rPr>
            </w:pPr>
            <w:r>
              <w:rPr>
                <w:rFonts w:hint="eastAsia" w:hAnsi="宋体" w:cs="宋体"/>
                <w:szCs w:val="21"/>
                <w:lang w:val="en-US" w:eastAsia="zh-CN"/>
              </w:rPr>
              <w:t>折射率：1.56</w:t>
            </w:r>
          </w:p>
          <w:p w14:paraId="0FA63BFB">
            <w:pPr>
              <w:widowControl/>
              <w:numPr>
                <w:ilvl w:val="0"/>
                <w:numId w:val="1"/>
              </w:numPr>
              <w:spacing w:line="240" w:lineRule="auto"/>
              <w:textAlignment w:val="center"/>
              <w:rPr>
                <w:rFonts w:hint="default"/>
                <w:lang w:val="en-US" w:eastAsia="zh-CN"/>
              </w:rPr>
            </w:pPr>
            <w:r>
              <w:rPr>
                <w:rFonts w:hint="eastAsia"/>
                <w:lang w:val="en-US" w:eastAsia="zh-CN"/>
              </w:rPr>
              <w:t>阿贝数:31～41</w:t>
            </w:r>
          </w:p>
          <w:p w14:paraId="24875F62">
            <w:pPr>
              <w:widowControl/>
              <w:numPr>
                <w:ilvl w:val="0"/>
                <w:numId w:val="1"/>
              </w:numPr>
              <w:spacing w:line="240" w:lineRule="auto"/>
              <w:textAlignment w:val="center"/>
              <w:rPr>
                <w:rFonts w:hint="default"/>
                <w:lang w:val="en-US" w:eastAsia="zh-CN"/>
              </w:rPr>
            </w:pPr>
            <w:r>
              <w:rPr>
                <w:rFonts w:hint="eastAsia"/>
                <w:lang w:val="en-US" w:eastAsia="zh-CN"/>
              </w:rPr>
              <w:t>ADD：0.50/0.70</w:t>
            </w:r>
          </w:p>
          <w:p w14:paraId="5A47F5CE">
            <w:pPr>
              <w:pStyle w:val="7"/>
              <w:numPr>
                <w:ilvl w:val="0"/>
                <w:numId w:val="1"/>
              </w:numPr>
              <w:ind w:left="0" w:leftChars="0" w:firstLine="0" w:firstLineChars="0"/>
              <w:rPr>
                <w:rFonts w:hint="default"/>
                <w:lang w:val="en-US" w:eastAsia="zh-CN"/>
              </w:rPr>
            </w:pPr>
            <w:r>
              <w:rPr>
                <w:rFonts w:hint="eastAsia"/>
                <w:lang w:val="en-US" w:eastAsia="zh-CN"/>
              </w:rPr>
              <w:t>光度范围：+8.00- -13.00D/-6.00D</w:t>
            </w:r>
          </w:p>
          <w:p w14:paraId="53E76D20">
            <w:pPr>
              <w:numPr>
                <w:ilvl w:val="0"/>
                <w:numId w:val="1"/>
              </w:numPr>
              <w:ind w:left="0" w:leftChars="0" w:firstLine="0" w:firstLineChars="0"/>
              <w:rPr>
                <w:rFonts w:hint="default"/>
                <w:lang w:val="en-US" w:eastAsia="zh-CN"/>
              </w:rPr>
            </w:pPr>
            <w:r>
              <w:rPr>
                <w:rFonts w:hint="eastAsia"/>
                <w:lang w:val="en-US" w:eastAsia="zh-CN"/>
              </w:rPr>
              <w:t>材质:树脂</w:t>
            </w:r>
          </w:p>
        </w:tc>
        <w:tc>
          <w:tcPr>
            <w:tcW w:w="475" w:type="pct"/>
            <w:noWrap w:val="0"/>
            <w:vAlign w:val="center"/>
          </w:tcPr>
          <w:p w14:paraId="31DD0582">
            <w:pPr>
              <w:widowControl/>
              <w:spacing w:line="240" w:lineRule="auto"/>
              <w:jc w:val="center"/>
              <w:textAlignment w:val="center"/>
              <w:rPr>
                <w:rFonts w:hint="eastAsia" w:hAnsi="宋体" w:cs="宋体"/>
                <w:szCs w:val="21"/>
              </w:rPr>
            </w:pPr>
          </w:p>
        </w:tc>
      </w:tr>
      <w:tr w14:paraId="7FB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34" w:type="pct"/>
            <w:noWrap w:val="0"/>
            <w:vAlign w:val="center"/>
          </w:tcPr>
          <w:p w14:paraId="69C102C1">
            <w:pPr>
              <w:widowControl/>
              <w:spacing w:line="240" w:lineRule="auto"/>
              <w:jc w:val="center"/>
              <w:textAlignment w:val="center"/>
              <w:rPr>
                <w:rFonts w:hint="eastAsia" w:hAnsi="宋体" w:eastAsia="宋体" w:cs="宋体"/>
                <w:kern w:val="0"/>
                <w:szCs w:val="21"/>
                <w:lang w:val="en-US" w:eastAsia="zh-CN" w:bidi="ar"/>
              </w:rPr>
            </w:pPr>
            <w:r>
              <w:rPr>
                <w:rFonts w:hint="eastAsia" w:hAnsi="宋体" w:cs="宋体"/>
                <w:kern w:val="0"/>
                <w:szCs w:val="21"/>
                <w:lang w:val="en-US" w:eastAsia="zh-CN" w:bidi="ar"/>
              </w:rPr>
              <w:t>2</w:t>
            </w:r>
          </w:p>
        </w:tc>
        <w:tc>
          <w:tcPr>
            <w:tcW w:w="614" w:type="pct"/>
            <w:noWrap w:val="0"/>
            <w:vAlign w:val="center"/>
          </w:tcPr>
          <w:p w14:paraId="0CFCAE18">
            <w:pPr>
              <w:widowControl/>
              <w:spacing w:line="240" w:lineRule="auto"/>
              <w:jc w:val="center"/>
              <w:textAlignment w:val="center"/>
              <w:rPr>
                <w:rFonts w:hint="eastAsia" w:hAnsi="宋体" w:eastAsia="宋体" w:cs="宋体"/>
                <w:kern w:val="2"/>
                <w:sz w:val="21"/>
                <w:szCs w:val="21"/>
                <w:lang w:val="en-US" w:eastAsia="zh-CN" w:bidi="ar-SA"/>
              </w:rPr>
            </w:pPr>
            <w:r>
              <w:rPr>
                <w:rFonts w:hint="eastAsia" w:hAnsi="宋体" w:cs="宋体"/>
                <w:szCs w:val="21"/>
                <w:lang w:val="en-US" w:eastAsia="zh-CN"/>
              </w:rPr>
              <w:t>抗疲劳</w:t>
            </w:r>
          </w:p>
        </w:tc>
        <w:tc>
          <w:tcPr>
            <w:tcW w:w="304" w:type="pct"/>
            <w:noWrap w:val="0"/>
            <w:vAlign w:val="center"/>
          </w:tcPr>
          <w:p w14:paraId="43AC6FDF">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0"/>
                <w:szCs w:val="21"/>
                <w:lang w:bidi="ar"/>
              </w:rPr>
              <w:t>副</w:t>
            </w:r>
          </w:p>
        </w:tc>
        <w:tc>
          <w:tcPr>
            <w:tcW w:w="253" w:type="pct"/>
            <w:noWrap w:val="0"/>
            <w:vAlign w:val="center"/>
          </w:tcPr>
          <w:p w14:paraId="44579549">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0"/>
                <w:szCs w:val="21"/>
                <w:lang w:bidi="ar"/>
              </w:rPr>
              <w:t>1</w:t>
            </w:r>
          </w:p>
        </w:tc>
        <w:tc>
          <w:tcPr>
            <w:tcW w:w="490" w:type="pct"/>
            <w:noWrap w:val="0"/>
            <w:vAlign w:val="center"/>
          </w:tcPr>
          <w:p w14:paraId="14AD3F5E">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2199</w:t>
            </w:r>
          </w:p>
        </w:tc>
        <w:tc>
          <w:tcPr>
            <w:tcW w:w="2425" w:type="pct"/>
            <w:noWrap w:val="0"/>
            <w:vAlign w:val="center"/>
          </w:tcPr>
          <w:p w14:paraId="675BE974">
            <w:pPr>
              <w:widowControl/>
              <w:numPr>
                <w:ilvl w:val="0"/>
                <w:numId w:val="1"/>
              </w:numPr>
              <w:spacing w:line="240" w:lineRule="auto"/>
              <w:textAlignment w:val="center"/>
              <w:rPr>
                <w:rFonts w:hint="default"/>
                <w:lang w:val="en-US" w:eastAsia="zh-CN"/>
              </w:rPr>
            </w:pPr>
            <w:r>
              <w:rPr>
                <w:rFonts w:hint="eastAsia" w:hAnsi="宋体" w:cs="宋体"/>
                <w:szCs w:val="21"/>
                <w:lang w:val="en-US" w:eastAsia="zh-CN"/>
              </w:rPr>
              <w:t>折射率：1.60</w:t>
            </w:r>
          </w:p>
          <w:p w14:paraId="24BD4521">
            <w:pPr>
              <w:widowControl/>
              <w:numPr>
                <w:ilvl w:val="0"/>
                <w:numId w:val="1"/>
              </w:numPr>
              <w:spacing w:line="240" w:lineRule="auto"/>
              <w:textAlignment w:val="center"/>
              <w:rPr>
                <w:rFonts w:hint="default"/>
                <w:lang w:val="en-US" w:eastAsia="zh-CN"/>
              </w:rPr>
            </w:pPr>
            <w:r>
              <w:rPr>
                <w:rFonts w:hint="eastAsia"/>
                <w:lang w:val="en-US" w:eastAsia="zh-CN"/>
              </w:rPr>
              <w:t>阿贝数:31～41</w:t>
            </w:r>
          </w:p>
          <w:p w14:paraId="421D69E6">
            <w:pPr>
              <w:widowControl/>
              <w:numPr>
                <w:ilvl w:val="0"/>
                <w:numId w:val="1"/>
              </w:numPr>
              <w:spacing w:line="240" w:lineRule="auto"/>
              <w:textAlignment w:val="center"/>
              <w:rPr>
                <w:rFonts w:hint="default"/>
                <w:lang w:val="en-US" w:eastAsia="zh-CN"/>
              </w:rPr>
            </w:pPr>
            <w:r>
              <w:rPr>
                <w:rFonts w:hint="eastAsia"/>
                <w:lang w:val="en-US" w:eastAsia="zh-CN"/>
              </w:rPr>
              <w:t>ADD：0.50/0.70</w:t>
            </w:r>
          </w:p>
          <w:p w14:paraId="3AECFD55">
            <w:pPr>
              <w:pStyle w:val="7"/>
              <w:numPr>
                <w:ilvl w:val="0"/>
                <w:numId w:val="1"/>
              </w:numPr>
              <w:ind w:left="0" w:leftChars="0" w:firstLine="0" w:firstLineChars="0"/>
              <w:rPr>
                <w:rFonts w:hint="default"/>
                <w:lang w:val="en-US" w:eastAsia="zh-CN"/>
              </w:rPr>
            </w:pPr>
            <w:r>
              <w:rPr>
                <w:rFonts w:hint="eastAsia"/>
                <w:lang w:val="en-US" w:eastAsia="zh-CN"/>
              </w:rPr>
              <w:t>光度范围：+8.00- -13.00D/-6.00D</w:t>
            </w:r>
          </w:p>
          <w:p w14:paraId="656AC603">
            <w:pPr>
              <w:numPr>
                <w:ilvl w:val="0"/>
                <w:numId w:val="1"/>
              </w:numPr>
              <w:ind w:left="0" w:leftChars="0" w:firstLine="0" w:firstLineChars="0"/>
              <w:rPr>
                <w:rFonts w:hint="default"/>
                <w:kern w:val="2"/>
                <w:sz w:val="21"/>
                <w:szCs w:val="24"/>
                <w:lang w:val="en-US" w:eastAsia="zh-CN" w:bidi="ar-SA"/>
              </w:rPr>
            </w:pPr>
            <w:r>
              <w:rPr>
                <w:rFonts w:hint="eastAsia"/>
                <w:lang w:val="en-US" w:eastAsia="zh-CN"/>
              </w:rPr>
              <w:t>材质:树脂</w:t>
            </w:r>
          </w:p>
        </w:tc>
        <w:tc>
          <w:tcPr>
            <w:tcW w:w="475" w:type="pct"/>
            <w:noWrap w:val="0"/>
            <w:vAlign w:val="center"/>
          </w:tcPr>
          <w:p w14:paraId="168FDDDA">
            <w:pPr>
              <w:widowControl/>
              <w:spacing w:line="240" w:lineRule="auto"/>
              <w:jc w:val="center"/>
              <w:textAlignment w:val="center"/>
              <w:rPr>
                <w:rFonts w:hint="eastAsia" w:hAnsi="宋体" w:cs="宋体"/>
                <w:szCs w:val="21"/>
              </w:rPr>
            </w:pPr>
          </w:p>
        </w:tc>
      </w:tr>
      <w:tr w14:paraId="40CE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34" w:type="pct"/>
            <w:noWrap w:val="0"/>
            <w:vAlign w:val="center"/>
          </w:tcPr>
          <w:p w14:paraId="442F0CEF">
            <w:pPr>
              <w:widowControl/>
              <w:spacing w:line="240" w:lineRule="auto"/>
              <w:jc w:val="center"/>
              <w:textAlignment w:val="center"/>
              <w:rPr>
                <w:rFonts w:hint="eastAsia" w:hAnsi="宋体" w:eastAsia="宋体" w:cs="宋体"/>
                <w:kern w:val="0"/>
                <w:szCs w:val="21"/>
                <w:lang w:val="en-US" w:eastAsia="zh-CN" w:bidi="ar"/>
              </w:rPr>
            </w:pPr>
            <w:r>
              <w:rPr>
                <w:rFonts w:hint="eastAsia" w:hAnsi="宋体" w:cs="宋体"/>
                <w:kern w:val="0"/>
                <w:szCs w:val="21"/>
                <w:lang w:val="en-US" w:eastAsia="zh-CN" w:bidi="ar"/>
              </w:rPr>
              <w:t>3</w:t>
            </w:r>
          </w:p>
        </w:tc>
        <w:tc>
          <w:tcPr>
            <w:tcW w:w="614" w:type="pct"/>
            <w:noWrap w:val="0"/>
            <w:vAlign w:val="center"/>
          </w:tcPr>
          <w:p w14:paraId="4FC84CF5">
            <w:pPr>
              <w:widowControl/>
              <w:spacing w:line="240" w:lineRule="auto"/>
              <w:jc w:val="center"/>
              <w:textAlignment w:val="center"/>
              <w:rPr>
                <w:rFonts w:hint="eastAsia" w:hAnsi="宋体" w:eastAsia="宋体" w:cs="宋体"/>
                <w:kern w:val="2"/>
                <w:sz w:val="21"/>
                <w:szCs w:val="21"/>
                <w:lang w:val="en-US" w:eastAsia="zh-CN" w:bidi="ar-SA"/>
              </w:rPr>
            </w:pPr>
            <w:r>
              <w:rPr>
                <w:rFonts w:hint="eastAsia" w:hAnsi="宋体" w:cs="宋体"/>
                <w:szCs w:val="21"/>
                <w:lang w:val="en-US" w:eastAsia="zh-CN"/>
              </w:rPr>
              <w:t>抗疲劳</w:t>
            </w:r>
          </w:p>
        </w:tc>
        <w:tc>
          <w:tcPr>
            <w:tcW w:w="304" w:type="pct"/>
            <w:noWrap w:val="0"/>
            <w:vAlign w:val="center"/>
          </w:tcPr>
          <w:p w14:paraId="69F65079">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0"/>
                <w:szCs w:val="21"/>
                <w:lang w:bidi="ar"/>
              </w:rPr>
              <w:t>副</w:t>
            </w:r>
          </w:p>
        </w:tc>
        <w:tc>
          <w:tcPr>
            <w:tcW w:w="253" w:type="pct"/>
            <w:noWrap w:val="0"/>
            <w:vAlign w:val="center"/>
          </w:tcPr>
          <w:p w14:paraId="60DCEE94">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0"/>
                <w:szCs w:val="21"/>
                <w:lang w:bidi="ar"/>
              </w:rPr>
              <w:t>1</w:t>
            </w:r>
          </w:p>
        </w:tc>
        <w:tc>
          <w:tcPr>
            <w:tcW w:w="490" w:type="pct"/>
            <w:noWrap w:val="0"/>
            <w:vAlign w:val="center"/>
          </w:tcPr>
          <w:p w14:paraId="071249F7">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2499</w:t>
            </w:r>
          </w:p>
        </w:tc>
        <w:tc>
          <w:tcPr>
            <w:tcW w:w="2425" w:type="pct"/>
            <w:noWrap w:val="0"/>
            <w:vAlign w:val="center"/>
          </w:tcPr>
          <w:p w14:paraId="2D3B833F">
            <w:pPr>
              <w:widowControl/>
              <w:numPr>
                <w:ilvl w:val="0"/>
                <w:numId w:val="2"/>
              </w:numPr>
              <w:spacing w:line="240" w:lineRule="auto"/>
              <w:textAlignment w:val="center"/>
              <w:rPr>
                <w:rFonts w:hint="default"/>
                <w:lang w:val="en-US" w:eastAsia="zh-CN"/>
              </w:rPr>
            </w:pPr>
            <w:r>
              <w:rPr>
                <w:rFonts w:hint="eastAsia" w:hAnsi="宋体" w:cs="宋体"/>
                <w:szCs w:val="21"/>
                <w:lang w:val="en-US" w:eastAsia="zh-CN"/>
              </w:rPr>
              <w:t>折射率：1.67</w:t>
            </w:r>
          </w:p>
          <w:p w14:paraId="1B117839">
            <w:pPr>
              <w:widowControl/>
              <w:numPr>
                <w:ilvl w:val="0"/>
                <w:numId w:val="2"/>
              </w:numPr>
              <w:spacing w:line="240" w:lineRule="auto"/>
              <w:textAlignment w:val="center"/>
              <w:rPr>
                <w:rFonts w:hint="default"/>
                <w:lang w:val="en-US" w:eastAsia="zh-CN"/>
              </w:rPr>
            </w:pPr>
            <w:r>
              <w:rPr>
                <w:rFonts w:hint="eastAsia"/>
                <w:lang w:val="en-US" w:eastAsia="zh-CN"/>
              </w:rPr>
              <w:t>阿贝数:31～41</w:t>
            </w:r>
          </w:p>
          <w:p w14:paraId="36F9F966">
            <w:pPr>
              <w:widowControl/>
              <w:numPr>
                <w:ilvl w:val="0"/>
                <w:numId w:val="2"/>
              </w:numPr>
              <w:spacing w:line="240" w:lineRule="auto"/>
              <w:textAlignment w:val="center"/>
              <w:rPr>
                <w:rFonts w:hint="default"/>
                <w:lang w:val="en-US" w:eastAsia="zh-CN"/>
              </w:rPr>
            </w:pPr>
            <w:r>
              <w:rPr>
                <w:rFonts w:hint="eastAsia"/>
                <w:lang w:val="en-US" w:eastAsia="zh-CN"/>
              </w:rPr>
              <w:t>ADD：0.50/0.70</w:t>
            </w:r>
          </w:p>
          <w:p w14:paraId="7BED0C9C">
            <w:pPr>
              <w:pStyle w:val="7"/>
              <w:numPr>
                <w:ilvl w:val="0"/>
                <w:numId w:val="2"/>
              </w:numPr>
              <w:ind w:left="0" w:leftChars="0" w:firstLine="0" w:firstLineChars="0"/>
              <w:rPr>
                <w:rFonts w:hint="default"/>
                <w:lang w:val="en-US" w:eastAsia="zh-CN"/>
              </w:rPr>
            </w:pPr>
            <w:r>
              <w:rPr>
                <w:rFonts w:hint="eastAsia"/>
                <w:lang w:val="en-US" w:eastAsia="zh-CN"/>
              </w:rPr>
              <w:t>光度范围：+8.00- -13.00D/-6.00D</w:t>
            </w:r>
          </w:p>
          <w:p w14:paraId="03ED739F">
            <w:pPr>
              <w:numPr>
                <w:ilvl w:val="0"/>
                <w:numId w:val="2"/>
              </w:numPr>
              <w:ind w:left="0" w:leftChars="0" w:firstLine="0" w:firstLineChars="0"/>
              <w:rPr>
                <w:rFonts w:hint="default"/>
                <w:kern w:val="2"/>
                <w:sz w:val="21"/>
                <w:szCs w:val="24"/>
                <w:lang w:val="en-US" w:eastAsia="zh-CN" w:bidi="ar-SA"/>
              </w:rPr>
            </w:pPr>
            <w:r>
              <w:rPr>
                <w:rFonts w:hint="eastAsia"/>
                <w:lang w:val="en-US" w:eastAsia="zh-CN"/>
              </w:rPr>
              <w:t>材质:树脂</w:t>
            </w:r>
          </w:p>
        </w:tc>
        <w:tc>
          <w:tcPr>
            <w:tcW w:w="475" w:type="pct"/>
            <w:noWrap w:val="0"/>
            <w:vAlign w:val="center"/>
          </w:tcPr>
          <w:p w14:paraId="67C98102">
            <w:pPr>
              <w:widowControl/>
              <w:spacing w:line="240" w:lineRule="auto"/>
              <w:jc w:val="center"/>
              <w:textAlignment w:val="center"/>
              <w:rPr>
                <w:rFonts w:hint="eastAsia" w:hAnsi="宋体" w:cs="宋体"/>
                <w:szCs w:val="21"/>
              </w:rPr>
            </w:pPr>
          </w:p>
        </w:tc>
      </w:tr>
      <w:tr w14:paraId="5633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434" w:type="pct"/>
            <w:noWrap w:val="0"/>
            <w:vAlign w:val="center"/>
          </w:tcPr>
          <w:p w14:paraId="017B8072">
            <w:pPr>
              <w:widowControl/>
              <w:spacing w:line="240" w:lineRule="auto"/>
              <w:jc w:val="center"/>
              <w:textAlignment w:val="center"/>
              <w:rPr>
                <w:rFonts w:hint="eastAsia" w:hAnsi="宋体" w:eastAsia="宋体" w:cs="宋体"/>
                <w:szCs w:val="21"/>
                <w:lang w:eastAsia="zh-CN"/>
              </w:rPr>
            </w:pPr>
            <w:r>
              <w:rPr>
                <w:rFonts w:hint="eastAsia" w:hAnsi="宋体" w:cs="宋体"/>
                <w:kern w:val="0"/>
                <w:szCs w:val="21"/>
                <w:lang w:val="en-US" w:eastAsia="zh-CN" w:bidi="ar"/>
              </w:rPr>
              <w:t>4</w:t>
            </w:r>
          </w:p>
        </w:tc>
        <w:tc>
          <w:tcPr>
            <w:tcW w:w="614" w:type="pct"/>
            <w:noWrap w:val="0"/>
            <w:vAlign w:val="center"/>
          </w:tcPr>
          <w:p w14:paraId="608427E2">
            <w:pPr>
              <w:widowControl/>
              <w:spacing w:line="240" w:lineRule="auto"/>
              <w:jc w:val="center"/>
              <w:textAlignment w:val="center"/>
              <w:rPr>
                <w:rFonts w:hint="default" w:hAnsi="宋体" w:eastAsia="宋体" w:cs="宋体"/>
                <w:szCs w:val="21"/>
                <w:lang w:val="en-US" w:eastAsia="zh-CN"/>
              </w:rPr>
            </w:pPr>
            <w:r>
              <w:rPr>
                <w:rFonts w:hint="eastAsia" w:hAnsi="宋体" w:cs="宋体"/>
                <w:szCs w:val="21"/>
                <w:lang w:val="en-US" w:eastAsia="zh-CN"/>
              </w:rPr>
              <w:t>内渐进片</w:t>
            </w:r>
          </w:p>
        </w:tc>
        <w:tc>
          <w:tcPr>
            <w:tcW w:w="304" w:type="pct"/>
            <w:noWrap w:val="0"/>
            <w:vAlign w:val="center"/>
          </w:tcPr>
          <w:p w14:paraId="09C9ECD1">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副</w:t>
            </w:r>
          </w:p>
        </w:tc>
        <w:tc>
          <w:tcPr>
            <w:tcW w:w="253" w:type="pct"/>
            <w:noWrap w:val="0"/>
            <w:vAlign w:val="center"/>
          </w:tcPr>
          <w:p w14:paraId="6B9656D6">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1</w:t>
            </w:r>
          </w:p>
        </w:tc>
        <w:tc>
          <w:tcPr>
            <w:tcW w:w="490" w:type="pct"/>
            <w:noWrap w:val="0"/>
            <w:vAlign w:val="center"/>
          </w:tcPr>
          <w:p w14:paraId="757BED39">
            <w:pPr>
              <w:widowControl/>
              <w:spacing w:line="240" w:lineRule="auto"/>
              <w:jc w:val="center"/>
              <w:textAlignment w:val="center"/>
              <w:rPr>
                <w:rFonts w:hint="default" w:hAnsi="宋体" w:eastAsia="宋体" w:cs="宋体"/>
                <w:szCs w:val="21"/>
                <w:lang w:val="en-US" w:eastAsia="zh-CN"/>
              </w:rPr>
            </w:pPr>
            <w:r>
              <w:rPr>
                <w:rFonts w:hint="eastAsia" w:hAnsi="宋体" w:eastAsia="宋体" w:cs="宋体"/>
                <w:szCs w:val="21"/>
                <w:lang w:val="en-US" w:eastAsia="zh-CN"/>
              </w:rPr>
              <w:t>1999</w:t>
            </w:r>
          </w:p>
        </w:tc>
        <w:tc>
          <w:tcPr>
            <w:tcW w:w="2425" w:type="pct"/>
            <w:noWrap w:val="0"/>
            <w:vAlign w:val="center"/>
          </w:tcPr>
          <w:p w14:paraId="25228856">
            <w:pPr>
              <w:widowControl/>
              <w:numPr>
                <w:ilvl w:val="0"/>
                <w:numId w:val="3"/>
              </w:numPr>
              <w:spacing w:line="240" w:lineRule="auto"/>
              <w:textAlignment w:val="center"/>
              <w:rPr>
                <w:rFonts w:hint="default"/>
                <w:lang w:val="en-US" w:eastAsia="zh-CN"/>
              </w:rPr>
            </w:pPr>
            <w:r>
              <w:rPr>
                <w:rFonts w:hint="eastAsia" w:hAnsi="宋体" w:cs="宋体"/>
                <w:szCs w:val="21"/>
                <w:lang w:val="en-US" w:eastAsia="zh-CN"/>
              </w:rPr>
              <w:t>折射率：1.55</w:t>
            </w:r>
          </w:p>
          <w:p w14:paraId="06DBE9B2">
            <w:pPr>
              <w:widowControl/>
              <w:numPr>
                <w:ilvl w:val="0"/>
                <w:numId w:val="3"/>
              </w:numPr>
              <w:spacing w:line="240" w:lineRule="auto"/>
              <w:textAlignment w:val="center"/>
              <w:rPr>
                <w:rFonts w:hint="default"/>
                <w:lang w:val="en-US" w:eastAsia="zh-CN"/>
              </w:rPr>
            </w:pPr>
            <w:r>
              <w:rPr>
                <w:rFonts w:hint="eastAsia"/>
                <w:lang w:val="en-US" w:eastAsia="zh-CN"/>
              </w:rPr>
              <w:t>阿贝数:31～41</w:t>
            </w:r>
          </w:p>
          <w:p w14:paraId="03B1CBB0">
            <w:pPr>
              <w:widowControl/>
              <w:numPr>
                <w:ilvl w:val="0"/>
                <w:numId w:val="3"/>
              </w:numPr>
              <w:spacing w:line="240" w:lineRule="auto"/>
              <w:textAlignment w:val="center"/>
              <w:rPr>
                <w:rFonts w:hint="default"/>
                <w:lang w:val="en-US" w:eastAsia="zh-CN"/>
              </w:rPr>
            </w:pPr>
            <w:r>
              <w:rPr>
                <w:rFonts w:hint="eastAsia"/>
                <w:lang w:val="en-US" w:eastAsia="zh-CN"/>
              </w:rPr>
              <w:t>ADD：0.75-3.50</w:t>
            </w:r>
          </w:p>
          <w:p w14:paraId="59ED3F73">
            <w:pPr>
              <w:pStyle w:val="7"/>
              <w:numPr>
                <w:ilvl w:val="0"/>
                <w:numId w:val="3"/>
              </w:numPr>
              <w:ind w:left="0" w:leftChars="0" w:firstLine="0" w:firstLineChars="0"/>
              <w:rPr>
                <w:rFonts w:hint="default"/>
                <w:lang w:val="en-US" w:eastAsia="zh-CN"/>
              </w:rPr>
            </w:pPr>
            <w:r>
              <w:rPr>
                <w:rFonts w:hint="eastAsia"/>
                <w:lang w:val="en-US" w:eastAsia="zh-CN"/>
              </w:rPr>
              <w:t>通道:11/14</w:t>
            </w:r>
          </w:p>
          <w:p w14:paraId="11B7ECC0">
            <w:pPr>
              <w:pStyle w:val="7"/>
              <w:numPr>
                <w:ilvl w:val="0"/>
                <w:numId w:val="0"/>
              </w:numPr>
              <w:ind w:leftChars="0"/>
              <w:rPr>
                <w:rFonts w:hint="default"/>
                <w:lang w:val="en-US" w:eastAsia="zh-CN"/>
              </w:rPr>
            </w:pPr>
            <w:r>
              <w:rPr>
                <w:rFonts w:hint="eastAsia"/>
                <w:lang w:val="en-US" w:eastAsia="zh-CN"/>
              </w:rPr>
              <w:t>5.光度范围：+8.00- -13.00D/-6.00D</w:t>
            </w:r>
          </w:p>
          <w:p w14:paraId="69F6C843">
            <w:pPr>
              <w:numPr>
                <w:ilvl w:val="0"/>
                <w:numId w:val="2"/>
              </w:numPr>
              <w:ind w:left="0" w:leftChars="0" w:firstLine="0" w:firstLineChars="0"/>
              <w:rPr>
                <w:rFonts w:hint="eastAsia" w:hAnsi="宋体" w:cs="宋体"/>
                <w:szCs w:val="21"/>
              </w:rPr>
            </w:pPr>
            <w:r>
              <w:rPr>
                <w:rFonts w:hint="eastAsia"/>
                <w:lang w:val="en-US" w:eastAsia="zh-CN"/>
              </w:rPr>
              <w:t>材质:树脂</w:t>
            </w:r>
          </w:p>
        </w:tc>
        <w:tc>
          <w:tcPr>
            <w:tcW w:w="475" w:type="pct"/>
            <w:noWrap w:val="0"/>
            <w:vAlign w:val="center"/>
          </w:tcPr>
          <w:p w14:paraId="0BFAEEC7">
            <w:pPr>
              <w:widowControl/>
              <w:spacing w:line="240" w:lineRule="auto"/>
              <w:jc w:val="center"/>
              <w:textAlignment w:val="center"/>
              <w:rPr>
                <w:rFonts w:hint="eastAsia" w:hAnsi="宋体" w:cs="宋体"/>
                <w:szCs w:val="21"/>
              </w:rPr>
            </w:pPr>
          </w:p>
        </w:tc>
      </w:tr>
      <w:tr w14:paraId="7D86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434" w:type="pct"/>
            <w:noWrap w:val="0"/>
            <w:vAlign w:val="center"/>
          </w:tcPr>
          <w:p w14:paraId="4124A7B6">
            <w:pPr>
              <w:widowControl/>
              <w:spacing w:line="240" w:lineRule="auto"/>
              <w:jc w:val="center"/>
              <w:textAlignment w:val="center"/>
              <w:rPr>
                <w:rFonts w:hint="eastAsia" w:hAnsi="宋体" w:eastAsia="宋体" w:cs="宋体"/>
                <w:kern w:val="0"/>
                <w:szCs w:val="21"/>
                <w:lang w:val="en-US" w:eastAsia="zh-CN" w:bidi="ar"/>
              </w:rPr>
            </w:pPr>
            <w:r>
              <w:rPr>
                <w:rFonts w:hint="eastAsia" w:hAnsi="宋体" w:cs="宋体"/>
                <w:kern w:val="0"/>
                <w:szCs w:val="21"/>
                <w:lang w:val="en-US" w:eastAsia="zh-CN" w:bidi="ar"/>
              </w:rPr>
              <w:t>5</w:t>
            </w:r>
          </w:p>
        </w:tc>
        <w:tc>
          <w:tcPr>
            <w:tcW w:w="614" w:type="pct"/>
            <w:noWrap w:val="0"/>
            <w:vAlign w:val="center"/>
          </w:tcPr>
          <w:p w14:paraId="399B17A3">
            <w:pPr>
              <w:widowControl/>
              <w:spacing w:line="240" w:lineRule="auto"/>
              <w:jc w:val="center"/>
              <w:textAlignment w:val="center"/>
              <w:rPr>
                <w:rFonts w:hint="eastAsia" w:hAnsi="宋体" w:eastAsia="宋体" w:cs="宋体"/>
                <w:kern w:val="2"/>
                <w:sz w:val="21"/>
                <w:szCs w:val="21"/>
                <w:lang w:val="en-US" w:eastAsia="zh-CN" w:bidi="ar-SA"/>
              </w:rPr>
            </w:pPr>
            <w:r>
              <w:rPr>
                <w:rFonts w:hint="eastAsia" w:hAnsi="宋体" w:cs="宋体"/>
                <w:szCs w:val="21"/>
                <w:lang w:val="en-US" w:eastAsia="zh-CN"/>
              </w:rPr>
              <w:t>内渐进片</w:t>
            </w:r>
          </w:p>
        </w:tc>
        <w:tc>
          <w:tcPr>
            <w:tcW w:w="304" w:type="pct"/>
            <w:noWrap w:val="0"/>
            <w:vAlign w:val="center"/>
          </w:tcPr>
          <w:p w14:paraId="15E0BC87">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01546AAE">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54DA86FC">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2499</w:t>
            </w:r>
          </w:p>
        </w:tc>
        <w:tc>
          <w:tcPr>
            <w:tcW w:w="2425" w:type="pct"/>
            <w:noWrap w:val="0"/>
            <w:vAlign w:val="center"/>
          </w:tcPr>
          <w:p w14:paraId="6D7D1A71">
            <w:pPr>
              <w:widowControl/>
              <w:numPr>
                <w:ilvl w:val="0"/>
                <w:numId w:val="4"/>
              </w:numPr>
              <w:spacing w:line="240" w:lineRule="auto"/>
              <w:textAlignment w:val="center"/>
              <w:rPr>
                <w:rFonts w:hint="default"/>
                <w:lang w:val="en-US" w:eastAsia="zh-CN"/>
              </w:rPr>
            </w:pPr>
            <w:r>
              <w:rPr>
                <w:rFonts w:hint="eastAsia" w:hAnsi="宋体" w:cs="宋体"/>
                <w:szCs w:val="21"/>
                <w:lang w:val="en-US" w:eastAsia="zh-CN"/>
              </w:rPr>
              <w:t>折射率：1.60</w:t>
            </w:r>
          </w:p>
          <w:p w14:paraId="21C3FA93">
            <w:pPr>
              <w:widowControl/>
              <w:numPr>
                <w:ilvl w:val="0"/>
                <w:numId w:val="4"/>
              </w:numPr>
              <w:spacing w:line="240" w:lineRule="auto"/>
              <w:textAlignment w:val="center"/>
              <w:rPr>
                <w:rFonts w:hint="default"/>
                <w:lang w:val="en-US" w:eastAsia="zh-CN"/>
              </w:rPr>
            </w:pPr>
            <w:r>
              <w:rPr>
                <w:rFonts w:hint="eastAsia"/>
                <w:lang w:val="en-US" w:eastAsia="zh-CN"/>
              </w:rPr>
              <w:t>阿贝数:31～41</w:t>
            </w:r>
          </w:p>
          <w:p w14:paraId="5FDF4D61">
            <w:pPr>
              <w:widowControl/>
              <w:numPr>
                <w:ilvl w:val="0"/>
                <w:numId w:val="4"/>
              </w:numPr>
              <w:spacing w:line="240" w:lineRule="auto"/>
              <w:textAlignment w:val="center"/>
              <w:rPr>
                <w:rFonts w:hint="default"/>
                <w:lang w:val="en-US" w:eastAsia="zh-CN"/>
              </w:rPr>
            </w:pPr>
            <w:r>
              <w:rPr>
                <w:rFonts w:hint="eastAsia"/>
                <w:lang w:val="en-US" w:eastAsia="zh-CN"/>
              </w:rPr>
              <w:t>ADD：0.75-3.50</w:t>
            </w:r>
          </w:p>
          <w:p w14:paraId="4A5AEC1B">
            <w:pPr>
              <w:pStyle w:val="7"/>
              <w:numPr>
                <w:ilvl w:val="0"/>
                <w:numId w:val="4"/>
              </w:numPr>
              <w:ind w:left="0" w:leftChars="0" w:firstLine="0" w:firstLineChars="0"/>
              <w:rPr>
                <w:rFonts w:hint="default"/>
                <w:lang w:val="en-US" w:eastAsia="zh-CN"/>
              </w:rPr>
            </w:pPr>
            <w:r>
              <w:rPr>
                <w:rFonts w:hint="eastAsia"/>
                <w:lang w:val="en-US" w:eastAsia="zh-CN"/>
              </w:rPr>
              <w:t>通道:11/14</w:t>
            </w:r>
          </w:p>
          <w:p w14:paraId="0B7F671B">
            <w:pPr>
              <w:pStyle w:val="7"/>
              <w:numPr>
                <w:ilvl w:val="0"/>
                <w:numId w:val="0"/>
              </w:numPr>
              <w:ind w:leftChars="0"/>
              <w:rPr>
                <w:rFonts w:hint="default"/>
                <w:lang w:val="en-US" w:eastAsia="zh-CN"/>
              </w:rPr>
            </w:pPr>
            <w:r>
              <w:rPr>
                <w:rFonts w:hint="eastAsia"/>
                <w:lang w:val="en-US" w:eastAsia="zh-CN"/>
              </w:rPr>
              <w:t>5.光度范围：+8.00- -13.00D/-6.00D</w:t>
            </w:r>
          </w:p>
          <w:p w14:paraId="6E7B1B93">
            <w:pPr>
              <w:numPr>
                <w:ilvl w:val="0"/>
                <w:numId w:val="0"/>
              </w:numPr>
              <w:ind w:leftChars="0"/>
              <w:rPr>
                <w:rFonts w:hint="eastAsia" w:hAnsi="宋体" w:cs="宋体"/>
                <w:kern w:val="2"/>
                <w:sz w:val="21"/>
                <w:szCs w:val="21"/>
                <w:lang w:val="en-US" w:eastAsia="zh-CN" w:bidi="ar-SA"/>
              </w:rPr>
            </w:pPr>
            <w:r>
              <w:rPr>
                <w:rFonts w:hint="eastAsia"/>
                <w:lang w:val="en-US" w:eastAsia="zh-CN"/>
              </w:rPr>
              <w:t>6.材质:树脂</w:t>
            </w:r>
          </w:p>
        </w:tc>
        <w:tc>
          <w:tcPr>
            <w:tcW w:w="475" w:type="pct"/>
            <w:noWrap w:val="0"/>
            <w:vAlign w:val="center"/>
          </w:tcPr>
          <w:p w14:paraId="6206EEBD">
            <w:pPr>
              <w:widowControl/>
              <w:spacing w:line="240" w:lineRule="auto"/>
              <w:jc w:val="center"/>
              <w:textAlignment w:val="center"/>
              <w:rPr>
                <w:rFonts w:hint="eastAsia" w:hAnsi="宋体" w:cs="宋体"/>
                <w:szCs w:val="21"/>
              </w:rPr>
            </w:pPr>
          </w:p>
        </w:tc>
      </w:tr>
      <w:tr w14:paraId="2745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34" w:type="pct"/>
            <w:noWrap w:val="0"/>
            <w:vAlign w:val="center"/>
          </w:tcPr>
          <w:p w14:paraId="66318601">
            <w:pPr>
              <w:widowControl/>
              <w:spacing w:line="240" w:lineRule="auto"/>
              <w:jc w:val="center"/>
              <w:textAlignment w:val="center"/>
              <w:rPr>
                <w:rFonts w:hint="eastAsia" w:hAnsi="宋体" w:eastAsia="宋体" w:cs="宋体"/>
                <w:kern w:val="0"/>
                <w:szCs w:val="21"/>
                <w:lang w:val="en-US" w:eastAsia="zh-CN" w:bidi="ar"/>
              </w:rPr>
            </w:pPr>
            <w:r>
              <w:rPr>
                <w:rFonts w:hint="eastAsia" w:hAnsi="宋体" w:cs="宋体"/>
                <w:kern w:val="0"/>
                <w:szCs w:val="21"/>
                <w:lang w:val="en-US" w:eastAsia="zh-CN" w:bidi="ar"/>
              </w:rPr>
              <w:t>6</w:t>
            </w:r>
          </w:p>
        </w:tc>
        <w:tc>
          <w:tcPr>
            <w:tcW w:w="614" w:type="pct"/>
            <w:noWrap w:val="0"/>
            <w:vAlign w:val="center"/>
          </w:tcPr>
          <w:p w14:paraId="12732FDE">
            <w:pPr>
              <w:widowControl/>
              <w:spacing w:line="240" w:lineRule="auto"/>
              <w:jc w:val="center"/>
              <w:textAlignment w:val="center"/>
              <w:rPr>
                <w:rFonts w:hint="eastAsia" w:hAnsi="宋体" w:eastAsia="宋体" w:cs="宋体"/>
                <w:kern w:val="2"/>
                <w:sz w:val="21"/>
                <w:szCs w:val="21"/>
                <w:lang w:val="en-US" w:eastAsia="zh-CN" w:bidi="ar-SA"/>
              </w:rPr>
            </w:pPr>
            <w:r>
              <w:rPr>
                <w:rFonts w:hint="eastAsia" w:hAnsi="宋体" w:cs="宋体"/>
                <w:szCs w:val="21"/>
                <w:lang w:val="en-US" w:eastAsia="zh-CN"/>
              </w:rPr>
              <w:t>内渐进片</w:t>
            </w:r>
          </w:p>
        </w:tc>
        <w:tc>
          <w:tcPr>
            <w:tcW w:w="304" w:type="pct"/>
            <w:noWrap w:val="0"/>
            <w:vAlign w:val="center"/>
          </w:tcPr>
          <w:p w14:paraId="1DEC6761">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6562D80C">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3F77D4A1">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2999</w:t>
            </w:r>
          </w:p>
        </w:tc>
        <w:tc>
          <w:tcPr>
            <w:tcW w:w="2425" w:type="pct"/>
            <w:noWrap w:val="0"/>
            <w:vAlign w:val="center"/>
          </w:tcPr>
          <w:p w14:paraId="41679D83">
            <w:pPr>
              <w:widowControl/>
              <w:numPr>
                <w:ilvl w:val="0"/>
                <w:numId w:val="5"/>
              </w:numPr>
              <w:spacing w:line="240" w:lineRule="auto"/>
              <w:textAlignment w:val="center"/>
              <w:rPr>
                <w:rFonts w:hint="default"/>
                <w:lang w:val="en-US" w:eastAsia="zh-CN"/>
              </w:rPr>
            </w:pPr>
            <w:r>
              <w:rPr>
                <w:rFonts w:hint="eastAsia" w:hAnsi="宋体" w:cs="宋体"/>
                <w:szCs w:val="21"/>
                <w:lang w:val="en-US" w:eastAsia="zh-CN"/>
              </w:rPr>
              <w:t>折射率：1.67</w:t>
            </w:r>
          </w:p>
          <w:p w14:paraId="4BAD47CB">
            <w:pPr>
              <w:widowControl/>
              <w:numPr>
                <w:ilvl w:val="0"/>
                <w:numId w:val="5"/>
              </w:numPr>
              <w:spacing w:line="240" w:lineRule="auto"/>
              <w:textAlignment w:val="center"/>
              <w:rPr>
                <w:rFonts w:hint="default"/>
                <w:lang w:val="en-US" w:eastAsia="zh-CN"/>
              </w:rPr>
            </w:pPr>
            <w:r>
              <w:rPr>
                <w:rFonts w:hint="eastAsia"/>
                <w:lang w:val="en-US" w:eastAsia="zh-CN"/>
              </w:rPr>
              <w:t>阿贝数:31～41</w:t>
            </w:r>
          </w:p>
          <w:p w14:paraId="105B1773">
            <w:pPr>
              <w:widowControl/>
              <w:numPr>
                <w:ilvl w:val="0"/>
                <w:numId w:val="5"/>
              </w:numPr>
              <w:spacing w:line="240" w:lineRule="auto"/>
              <w:textAlignment w:val="center"/>
              <w:rPr>
                <w:rFonts w:hint="default"/>
                <w:lang w:val="en-US" w:eastAsia="zh-CN"/>
              </w:rPr>
            </w:pPr>
            <w:r>
              <w:rPr>
                <w:rFonts w:hint="eastAsia"/>
                <w:lang w:val="en-US" w:eastAsia="zh-CN"/>
              </w:rPr>
              <w:t>ADD：0.75-3.50</w:t>
            </w:r>
          </w:p>
          <w:p w14:paraId="35212753">
            <w:pPr>
              <w:pStyle w:val="7"/>
              <w:numPr>
                <w:ilvl w:val="0"/>
                <w:numId w:val="5"/>
              </w:numPr>
              <w:ind w:left="0" w:leftChars="0" w:firstLine="0" w:firstLineChars="0"/>
              <w:rPr>
                <w:rFonts w:hint="default"/>
                <w:lang w:val="en-US" w:eastAsia="zh-CN"/>
              </w:rPr>
            </w:pPr>
            <w:r>
              <w:rPr>
                <w:rFonts w:hint="eastAsia"/>
                <w:lang w:val="en-US" w:eastAsia="zh-CN"/>
              </w:rPr>
              <w:t>通道:11/14</w:t>
            </w:r>
          </w:p>
          <w:p w14:paraId="064A032D">
            <w:pPr>
              <w:pStyle w:val="7"/>
              <w:numPr>
                <w:ilvl w:val="0"/>
                <w:numId w:val="0"/>
              </w:numPr>
              <w:ind w:leftChars="0"/>
              <w:rPr>
                <w:rFonts w:hint="default"/>
                <w:lang w:val="en-US" w:eastAsia="zh-CN"/>
              </w:rPr>
            </w:pPr>
            <w:r>
              <w:rPr>
                <w:rFonts w:hint="eastAsia"/>
                <w:lang w:val="en-US" w:eastAsia="zh-CN"/>
              </w:rPr>
              <w:t>5.光度范围：+8.00- -13.00D/-6.00D</w:t>
            </w:r>
          </w:p>
          <w:p w14:paraId="3B167B85">
            <w:pPr>
              <w:numPr>
                <w:ilvl w:val="0"/>
                <w:numId w:val="0"/>
              </w:numPr>
              <w:ind w:leftChars="0"/>
              <w:rPr>
                <w:rFonts w:hint="eastAsia" w:hAnsi="宋体" w:cs="宋体"/>
                <w:kern w:val="2"/>
                <w:sz w:val="21"/>
                <w:szCs w:val="21"/>
                <w:lang w:val="en-US" w:eastAsia="zh-CN" w:bidi="ar-SA"/>
              </w:rPr>
            </w:pPr>
            <w:r>
              <w:rPr>
                <w:rFonts w:hint="eastAsia"/>
                <w:lang w:val="en-US" w:eastAsia="zh-CN"/>
              </w:rPr>
              <w:t>6.材质:树脂</w:t>
            </w:r>
          </w:p>
        </w:tc>
        <w:tc>
          <w:tcPr>
            <w:tcW w:w="475" w:type="pct"/>
            <w:noWrap w:val="0"/>
            <w:vAlign w:val="center"/>
          </w:tcPr>
          <w:p w14:paraId="3402BDD5">
            <w:pPr>
              <w:widowControl/>
              <w:spacing w:line="240" w:lineRule="auto"/>
              <w:jc w:val="center"/>
              <w:textAlignment w:val="center"/>
              <w:rPr>
                <w:rFonts w:hint="eastAsia" w:hAnsi="宋体" w:cs="宋体"/>
                <w:szCs w:val="21"/>
              </w:rPr>
            </w:pPr>
          </w:p>
        </w:tc>
      </w:tr>
      <w:tr w14:paraId="0E2A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434" w:type="pct"/>
            <w:noWrap w:val="0"/>
            <w:vAlign w:val="center"/>
          </w:tcPr>
          <w:p w14:paraId="1B4F534E">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7</w:t>
            </w:r>
          </w:p>
        </w:tc>
        <w:tc>
          <w:tcPr>
            <w:tcW w:w="614" w:type="pct"/>
            <w:noWrap w:val="0"/>
            <w:vAlign w:val="center"/>
          </w:tcPr>
          <w:p w14:paraId="27964784">
            <w:pPr>
              <w:widowControl/>
              <w:spacing w:line="240" w:lineRule="auto"/>
              <w:jc w:val="center"/>
              <w:textAlignment w:val="center"/>
              <w:rPr>
                <w:rFonts w:hint="default" w:hAnsi="宋体" w:eastAsia="宋体" w:cs="宋体"/>
                <w:szCs w:val="21"/>
                <w:lang w:val="en-US" w:eastAsia="zh-CN"/>
              </w:rPr>
            </w:pPr>
            <w:r>
              <w:rPr>
                <w:rFonts w:hint="eastAsia" w:hAnsi="宋体" w:cs="宋体"/>
                <w:szCs w:val="21"/>
                <w:lang w:val="en-US" w:eastAsia="zh-CN"/>
              </w:rPr>
              <w:t>双面复合渐进镜片</w:t>
            </w:r>
          </w:p>
        </w:tc>
        <w:tc>
          <w:tcPr>
            <w:tcW w:w="304" w:type="pct"/>
            <w:noWrap w:val="0"/>
            <w:vAlign w:val="center"/>
          </w:tcPr>
          <w:p w14:paraId="5A99AE7C">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副</w:t>
            </w:r>
          </w:p>
        </w:tc>
        <w:tc>
          <w:tcPr>
            <w:tcW w:w="253" w:type="pct"/>
            <w:noWrap w:val="0"/>
            <w:vAlign w:val="center"/>
          </w:tcPr>
          <w:p w14:paraId="2E60DB15">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1</w:t>
            </w:r>
          </w:p>
        </w:tc>
        <w:tc>
          <w:tcPr>
            <w:tcW w:w="490" w:type="pct"/>
            <w:noWrap w:val="0"/>
            <w:vAlign w:val="center"/>
          </w:tcPr>
          <w:p w14:paraId="3B17FCC6">
            <w:pPr>
              <w:widowControl/>
              <w:spacing w:line="240" w:lineRule="auto"/>
              <w:jc w:val="center"/>
              <w:textAlignment w:val="center"/>
              <w:rPr>
                <w:rFonts w:hint="default" w:hAnsi="宋体" w:eastAsia="宋体" w:cs="宋体"/>
                <w:szCs w:val="21"/>
                <w:lang w:val="en-US" w:eastAsia="zh-CN"/>
              </w:rPr>
            </w:pPr>
            <w:r>
              <w:rPr>
                <w:rFonts w:hint="eastAsia" w:hAnsi="宋体" w:eastAsia="宋体" w:cs="宋体"/>
                <w:szCs w:val="21"/>
                <w:lang w:val="en-US" w:eastAsia="zh-CN"/>
              </w:rPr>
              <w:t>3999</w:t>
            </w:r>
          </w:p>
        </w:tc>
        <w:tc>
          <w:tcPr>
            <w:tcW w:w="2425" w:type="pct"/>
            <w:noWrap w:val="0"/>
            <w:vAlign w:val="center"/>
          </w:tcPr>
          <w:p w14:paraId="3E46388E">
            <w:pPr>
              <w:widowControl/>
              <w:numPr>
                <w:ilvl w:val="0"/>
                <w:numId w:val="6"/>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折射率：1.50</w:t>
            </w:r>
          </w:p>
          <w:p w14:paraId="0DE5EC9C">
            <w:pPr>
              <w:widowControl/>
              <w:numPr>
                <w:ilvl w:val="0"/>
                <w:numId w:val="6"/>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阿贝数:31～41</w:t>
            </w:r>
          </w:p>
          <w:p w14:paraId="25820362">
            <w:pPr>
              <w:widowControl/>
              <w:numPr>
                <w:ilvl w:val="0"/>
                <w:numId w:val="6"/>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ADD：0.75-3.50</w:t>
            </w:r>
          </w:p>
          <w:p w14:paraId="0452C727">
            <w:pPr>
              <w:widowControl/>
              <w:numPr>
                <w:ilvl w:val="0"/>
                <w:numId w:val="6"/>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通道:11/14</w:t>
            </w:r>
          </w:p>
          <w:p w14:paraId="6209145F">
            <w:pPr>
              <w:widowControl/>
              <w:numPr>
                <w:ilvl w:val="0"/>
                <w:numId w:val="6"/>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光度范围：+8.00- -12.00D/-6.00D</w:t>
            </w:r>
          </w:p>
          <w:p w14:paraId="43466C85">
            <w:pPr>
              <w:widowControl/>
              <w:numPr>
                <w:ilvl w:val="0"/>
                <w:numId w:val="6"/>
              </w:numPr>
              <w:spacing w:line="240" w:lineRule="auto"/>
              <w:textAlignment w:val="center"/>
              <w:rPr>
                <w:rFonts w:hint="eastAsia" w:hAnsi="宋体" w:cs="宋体"/>
                <w:szCs w:val="21"/>
              </w:rPr>
            </w:pPr>
            <w:r>
              <w:rPr>
                <w:rFonts w:hint="eastAsia" w:ascii="Times New Roman" w:hAnsi="Times New Roman" w:eastAsia="宋体" w:cs="Times New Roman"/>
                <w:lang w:val="en-US" w:eastAsia="zh-CN"/>
              </w:rPr>
              <w:t>材质:树脂</w:t>
            </w:r>
          </w:p>
        </w:tc>
        <w:tc>
          <w:tcPr>
            <w:tcW w:w="475" w:type="pct"/>
            <w:noWrap w:val="0"/>
            <w:vAlign w:val="center"/>
          </w:tcPr>
          <w:p w14:paraId="2C62BCB3">
            <w:pPr>
              <w:widowControl/>
              <w:spacing w:line="240" w:lineRule="auto"/>
              <w:jc w:val="center"/>
              <w:textAlignment w:val="center"/>
              <w:rPr>
                <w:rFonts w:hint="eastAsia" w:hAnsi="宋体" w:cs="宋体"/>
                <w:szCs w:val="21"/>
              </w:rPr>
            </w:pPr>
          </w:p>
        </w:tc>
      </w:tr>
      <w:tr w14:paraId="57AD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34" w:type="pct"/>
            <w:noWrap w:val="0"/>
            <w:vAlign w:val="center"/>
          </w:tcPr>
          <w:p w14:paraId="10513F8C">
            <w:pPr>
              <w:widowControl/>
              <w:spacing w:line="240" w:lineRule="auto"/>
              <w:jc w:val="center"/>
              <w:textAlignment w:val="center"/>
              <w:rPr>
                <w:rFonts w:hint="eastAsia" w:hAnsi="宋体" w:eastAsia="宋体" w:cs="宋体"/>
                <w:kern w:val="0"/>
                <w:szCs w:val="21"/>
                <w:lang w:val="en-US" w:eastAsia="zh-CN" w:bidi="ar"/>
              </w:rPr>
            </w:pPr>
            <w:r>
              <w:rPr>
                <w:rFonts w:hint="eastAsia" w:hAnsi="宋体" w:cs="宋体"/>
                <w:kern w:val="0"/>
                <w:szCs w:val="21"/>
                <w:lang w:val="en-US" w:eastAsia="zh-CN" w:bidi="ar"/>
              </w:rPr>
              <w:t>8</w:t>
            </w:r>
          </w:p>
        </w:tc>
        <w:tc>
          <w:tcPr>
            <w:tcW w:w="614" w:type="pct"/>
            <w:noWrap w:val="0"/>
            <w:vAlign w:val="center"/>
          </w:tcPr>
          <w:p w14:paraId="1A554789">
            <w:pPr>
              <w:widowControl/>
              <w:spacing w:line="240" w:lineRule="auto"/>
              <w:jc w:val="center"/>
              <w:textAlignment w:val="center"/>
              <w:rPr>
                <w:rFonts w:hint="eastAsia" w:hAnsi="宋体" w:eastAsia="宋体" w:cs="宋体"/>
                <w:kern w:val="2"/>
                <w:sz w:val="21"/>
                <w:szCs w:val="21"/>
                <w:lang w:val="en-US" w:eastAsia="zh-CN" w:bidi="ar-SA"/>
              </w:rPr>
            </w:pPr>
            <w:r>
              <w:rPr>
                <w:rFonts w:hint="eastAsia" w:hAnsi="宋体" w:cs="宋体"/>
                <w:szCs w:val="21"/>
                <w:lang w:val="en-US" w:eastAsia="zh-CN"/>
              </w:rPr>
              <w:t>双面复合渐进镜片</w:t>
            </w:r>
          </w:p>
        </w:tc>
        <w:tc>
          <w:tcPr>
            <w:tcW w:w="304" w:type="pct"/>
            <w:noWrap w:val="0"/>
            <w:vAlign w:val="center"/>
          </w:tcPr>
          <w:p w14:paraId="0C38743D">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5A4E8FC0">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2A4C6337">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4999</w:t>
            </w:r>
          </w:p>
        </w:tc>
        <w:tc>
          <w:tcPr>
            <w:tcW w:w="2425" w:type="pct"/>
            <w:noWrap w:val="0"/>
            <w:vAlign w:val="center"/>
          </w:tcPr>
          <w:p w14:paraId="282B150B">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折射率：1.60</w:t>
            </w:r>
          </w:p>
          <w:p w14:paraId="5EA93066">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阿贝数:31～41</w:t>
            </w:r>
          </w:p>
          <w:p w14:paraId="6871ABFF">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ADD：0.75-3.50</w:t>
            </w:r>
          </w:p>
          <w:p w14:paraId="3CFCDF6A">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通道:11/14</w:t>
            </w:r>
          </w:p>
          <w:p w14:paraId="77DAF631">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光度范围：+8.00- -12.00D/-6.00D</w:t>
            </w:r>
          </w:p>
          <w:p w14:paraId="48723676">
            <w:pPr>
              <w:widowControl/>
              <w:numPr>
                <w:ilvl w:val="0"/>
                <w:numId w:val="0"/>
              </w:numPr>
              <w:spacing w:line="240" w:lineRule="auto"/>
              <w:textAlignment w:val="center"/>
              <w:rPr>
                <w:rFonts w:hint="eastAsia" w:hAnsi="宋体" w:cs="宋体"/>
                <w:kern w:val="2"/>
                <w:sz w:val="21"/>
                <w:szCs w:val="21"/>
                <w:lang w:val="en-US" w:eastAsia="zh-CN" w:bidi="ar-SA"/>
              </w:rPr>
            </w:pPr>
            <w:r>
              <w:rPr>
                <w:rFonts w:hint="eastAsia" w:ascii="Times New Roman" w:hAnsi="Times New Roman" w:eastAsia="宋体" w:cs="Times New Roman"/>
                <w:lang w:val="en-US" w:eastAsia="zh-CN"/>
              </w:rPr>
              <w:t>6.材质:树脂</w:t>
            </w:r>
          </w:p>
        </w:tc>
        <w:tc>
          <w:tcPr>
            <w:tcW w:w="475" w:type="pct"/>
            <w:noWrap w:val="0"/>
            <w:vAlign w:val="center"/>
          </w:tcPr>
          <w:p w14:paraId="67FFB9C4">
            <w:pPr>
              <w:widowControl/>
              <w:spacing w:line="240" w:lineRule="auto"/>
              <w:jc w:val="center"/>
              <w:textAlignment w:val="center"/>
              <w:rPr>
                <w:rFonts w:hint="eastAsia" w:hAnsi="宋体" w:cs="宋体"/>
                <w:szCs w:val="21"/>
              </w:rPr>
            </w:pPr>
          </w:p>
        </w:tc>
      </w:tr>
      <w:tr w14:paraId="63EB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34" w:type="pct"/>
            <w:noWrap w:val="0"/>
            <w:vAlign w:val="center"/>
          </w:tcPr>
          <w:p w14:paraId="6A875BD5">
            <w:pPr>
              <w:widowControl/>
              <w:spacing w:line="240" w:lineRule="auto"/>
              <w:jc w:val="center"/>
              <w:textAlignment w:val="center"/>
              <w:rPr>
                <w:rFonts w:hint="default" w:hAnsi="宋体" w:eastAsia="宋体" w:cs="宋体"/>
                <w:szCs w:val="21"/>
                <w:lang w:val="en-US" w:eastAsia="zh-CN"/>
              </w:rPr>
            </w:pPr>
            <w:r>
              <w:rPr>
                <w:rFonts w:hint="eastAsia" w:hAnsi="宋体" w:cs="宋体"/>
                <w:szCs w:val="21"/>
                <w:lang w:val="en-US" w:eastAsia="zh-CN"/>
              </w:rPr>
              <w:t>9</w:t>
            </w:r>
          </w:p>
        </w:tc>
        <w:tc>
          <w:tcPr>
            <w:tcW w:w="614" w:type="pct"/>
            <w:noWrap w:val="0"/>
            <w:vAlign w:val="center"/>
          </w:tcPr>
          <w:p w14:paraId="1CA055CD">
            <w:pPr>
              <w:widowControl/>
              <w:spacing w:line="240" w:lineRule="auto"/>
              <w:jc w:val="center"/>
              <w:textAlignment w:val="center"/>
              <w:rPr>
                <w:rFonts w:hint="default" w:hAnsi="宋体" w:eastAsia="宋体" w:cs="宋体"/>
                <w:szCs w:val="21"/>
                <w:lang w:val="en-US" w:eastAsia="zh-CN"/>
              </w:rPr>
            </w:pPr>
            <w:r>
              <w:rPr>
                <w:rFonts w:hint="eastAsia" w:hAnsi="宋体" w:cs="宋体"/>
                <w:szCs w:val="21"/>
                <w:lang w:val="en-US" w:eastAsia="zh-CN"/>
              </w:rPr>
              <w:t>光感变色镜片</w:t>
            </w:r>
          </w:p>
        </w:tc>
        <w:tc>
          <w:tcPr>
            <w:tcW w:w="304" w:type="pct"/>
            <w:noWrap w:val="0"/>
            <w:vAlign w:val="center"/>
          </w:tcPr>
          <w:p w14:paraId="2125DEF6">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副</w:t>
            </w:r>
          </w:p>
        </w:tc>
        <w:tc>
          <w:tcPr>
            <w:tcW w:w="253" w:type="pct"/>
            <w:noWrap w:val="0"/>
            <w:vAlign w:val="center"/>
          </w:tcPr>
          <w:p w14:paraId="28C92810">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1</w:t>
            </w:r>
          </w:p>
        </w:tc>
        <w:tc>
          <w:tcPr>
            <w:tcW w:w="490" w:type="pct"/>
            <w:noWrap w:val="0"/>
            <w:vAlign w:val="center"/>
          </w:tcPr>
          <w:p w14:paraId="741DF883">
            <w:pPr>
              <w:widowControl/>
              <w:spacing w:line="240" w:lineRule="auto"/>
              <w:jc w:val="both"/>
              <w:textAlignment w:val="center"/>
              <w:rPr>
                <w:rFonts w:hint="default" w:hAnsi="宋体" w:eastAsia="宋体" w:cs="宋体"/>
                <w:szCs w:val="21"/>
                <w:lang w:val="en-US" w:eastAsia="zh-CN"/>
              </w:rPr>
            </w:pPr>
            <w:r>
              <w:rPr>
                <w:rFonts w:hint="eastAsia" w:hAnsi="宋体" w:eastAsia="宋体" w:cs="宋体"/>
                <w:szCs w:val="21"/>
                <w:lang w:val="en-US" w:eastAsia="zh-CN"/>
              </w:rPr>
              <w:t>1880</w:t>
            </w:r>
          </w:p>
        </w:tc>
        <w:tc>
          <w:tcPr>
            <w:tcW w:w="2425" w:type="pct"/>
            <w:noWrap w:val="0"/>
            <w:vAlign w:val="center"/>
          </w:tcPr>
          <w:p w14:paraId="031BA4F8">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1.折射率:1.568</w:t>
            </w:r>
          </w:p>
          <w:p w14:paraId="250A8E8A">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2.阿贝数:31～42</w:t>
            </w:r>
          </w:p>
          <w:p w14:paraId="7ACEEE4E">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3.投射比:褪色0类,UV-1；变色：3类</w:t>
            </w:r>
          </w:p>
          <w:p w14:paraId="3432FF98">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4.灰变</w:t>
            </w:r>
          </w:p>
          <w:p w14:paraId="63BE33C8">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5.光度范围：+6.00--15.00/0.00--4.00</w:t>
            </w:r>
          </w:p>
          <w:p w14:paraId="3005D452">
            <w:pPr>
              <w:widowControl/>
              <w:numPr>
                <w:ilvl w:val="0"/>
                <w:numId w:val="0"/>
              </w:numPr>
              <w:spacing w:line="240" w:lineRule="auto"/>
              <w:textAlignment w:val="center"/>
              <w:rPr>
                <w:rFonts w:hint="default"/>
                <w:lang w:val="en-US" w:eastAsia="zh-CN"/>
              </w:rPr>
            </w:pPr>
            <w:r>
              <w:rPr>
                <w:rFonts w:hint="eastAsia" w:ascii="Times New Roman" w:hAnsi="Times New Roman" w:eastAsia="宋体" w:cs="Times New Roman"/>
                <w:lang w:val="en-US" w:eastAsia="zh-CN"/>
              </w:rPr>
              <w:t>6.材质:树脂</w:t>
            </w:r>
          </w:p>
        </w:tc>
        <w:tc>
          <w:tcPr>
            <w:tcW w:w="475" w:type="pct"/>
            <w:noWrap w:val="0"/>
            <w:vAlign w:val="center"/>
          </w:tcPr>
          <w:p w14:paraId="29E00E01">
            <w:pPr>
              <w:widowControl/>
              <w:spacing w:line="240" w:lineRule="auto"/>
              <w:jc w:val="center"/>
              <w:textAlignment w:val="center"/>
              <w:rPr>
                <w:rFonts w:hint="eastAsia" w:hAnsi="宋体" w:cs="宋体"/>
                <w:szCs w:val="21"/>
              </w:rPr>
            </w:pPr>
          </w:p>
        </w:tc>
      </w:tr>
      <w:tr w14:paraId="2DDF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434" w:type="pct"/>
            <w:noWrap w:val="0"/>
            <w:vAlign w:val="center"/>
          </w:tcPr>
          <w:p w14:paraId="3303F117">
            <w:pPr>
              <w:widowControl/>
              <w:spacing w:line="240" w:lineRule="auto"/>
              <w:jc w:val="center"/>
              <w:textAlignment w:val="center"/>
              <w:rPr>
                <w:rFonts w:hint="default" w:hAnsi="宋体" w:eastAsia="宋体" w:cs="宋体"/>
                <w:kern w:val="0"/>
                <w:szCs w:val="21"/>
                <w:lang w:val="en-US" w:eastAsia="zh-CN" w:bidi="ar"/>
              </w:rPr>
            </w:pPr>
            <w:r>
              <w:rPr>
                <w:rFonts w:hint="eastAsia" w:hAnsi="宋体" w:cs="宋体"/>
                <w:kern w:val="0"/>
                <w:szCs w:val="21"/>
                <w:lang w:val="en-US" w:eastAsia="zh-CN" w:bidi="ar"/>
              </w:rPr>
              <w:t>10</w:t>
            </w:r>
          </w:p>
        </w:tc>
        <w:tc>
          <w:tcPr>
            <w:tcW w:w="614" w:type="pct"/>
            <w:noWrap w:val="0"/>
            <w:vAlign w:val="center"/>
          </w:tcPr>
          <w:p w14:paraId="1E935B1E">
            <w:pPr>
              <w:widowControl/>
              <w:spacing w:line="240" w:lineRule="auto"/>
              <w:jc w:val="center"/>
              <w:textAlignment w:val="center"/>
              <w:rPr>
                <w:rFonts w:hint="default" w:hAnsi="宋体" w:eastAsia="宋体" w:cs="宋体"/>
                <w:kern w:val="2"/>
                <w:sz w:val="21"/>
                <w:szCs w:val="21"/>
                <w:lang w:val="en-US" w:eastAsia="zh-CN" w:bidi="ar-SA"/>
              </w:rPr>
            </w:pPr>
            <w:r>
              <w:rPr>
                <w:rFonts w:hint="eastAsia" w:hAnsi="宋体" w:cs="宋体"/>
                <w:szCs w:val="21"/>
                <w:lang w:val="en-US" w:eastAsia="zh-CN"/>
              </w:rPr>
              <w:t>光感变色镜片</w:t>
            </w:r>
          </w:p>
        </w:tc>
        <w:tc>
          <w:tcPr>
            <w:tcW w:w="304" w:type="pct"/>
            <w:noWrap w:val="0"/>
            <w:vAlign w:val="center"/>
          </w:tcPr>
          <w:p w14:paraId="2EA88B49">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2F11D389">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52DA4B1E">
            <w:pPr>
              <w:widowControl/>
              <w:spacing w:line="240" w:lineRule="auto"/>
              <w:jc w:val="both"/>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3380</w:t>
            </w:r>
          </w:p>
        </w:tc>
        <w:tc>
          <w:tcPr>
            <w:tcW w:w="2425" w:type="pct"/>
            <w:noWrap w:val="0"/>
            <w:vAlign w:val="center"/>
          </w:tcPr>
          <w:p w14:paraId="27F47A29">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1.折射率:1.669</w:t>
            </w:r>
          </w:p>
          <w:p w14:paraId="474A29E2">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2.阿贝数:31～42</w:t>
            </w:r>
          </w:p>
          <w:p w14:paraId="5D4FC1A7">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3.投射比:褪色0类,UV-1；变色：3类</w:t>
            </w:r>
          </w:p>
          <w:p w14:paraId="1204EF6C">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4.灰变</w:t>
            </w:r>
          </w:p>
          <w:p w14:paraId="398C2E95">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5.光度范围：+6.00--15.00/0.00--4.00</w:t>
            </w:r>
          </w:p>
          <w:p w14:paraId="1D6D210F">
            <w:pPr>
              <w:widowControl/>
              <w:numPr>
                <w:ilvl w:val="0"/>
                <w:numId w:val="0"/>
              </w:numPr>
              <w:spacing w:line="240" w:lineRule="auto"/>
              <w:textAlignment w:val="center"/>
              <w:rPr>
                <w:rFonts w:hint="default"/>
                <w:kern w:val="2"/>
                <w:sz w:val="21"/>
                <w:szCs w:val="24"/>
                <w:lang w:val="en-US" w:eastAsia="zh-CN" w:bidi="ar-SA"/>
              </w:rPr>
            </w:pPr>
            <w:r>
              <w:rPr>
                <w:rFonts w:hint="eastAsia" w:ascii="Times New Roman" w:hAnsi="Times New Roman" w:eastAsia="宋体" w:cs="Times New Roman"/>
                <w:lang w:val="en-US" w:eastAsia="zh-CN"/>
              </w:rPr>
              <w:t>6.材质:树脂</w:t>
            </w:r>
          </w:p>
        </w:tc>
        <w:tc>
          <w:tcPr>
            <w:tcW w:w="475" w:type="pct"/>
            <w:noWrap w:val="0"/>
            <w:vAlign w:val="center"/>
          </w:tcPr>
          <w:p w14:paraId="768C47FC">
            <w:pPr>
              <w:widowControl/>
              <w:spacing w:line="240" w:lineRule="auto"/>
              <w:jc w:val="center"/>
              <w:textAlignment w:val="center"/>
              <w:rPr>
                <w:rFonts w:hint="eastAsia" w:hAnsi="宋体" w:cs="宋体"/>
                <w:szCs w:val="21"/>
              </w:rPr>
            </w:pPr>
          </w:p>
        </w:tc>
      </w:tr>
      <w:tr w14:paraId="3A3F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434" w:type="pct"/>
            <w:noWrap w:val="0"/>
            <w:vAlign w:val="center"/>
          </w:tcPr>
          <w:p w14:paraId="3B21FB2C">
            <w:pPr>
              <w:widowControl/>
              <w:spacing w:line="240" w:lineRule="auto"/>
              <w:jc w:val="center"/>
              <w:textAlignment w:val="center"/>
              <w:rPr>
                <w:rFonts w:hint="default" w:hAnsi="宋体" w:eastAsia="宋体" w:cs="宋体"/>
                <w:szCs w:val="21"/>
                <w:lang w:val="en-US" w:eastAsia="zh-CN"/>
              </w:rPr>
            </w:pPr>
            <w:r>
              <w:rPr>
                <w:rFonts w:hint="eastAsia" w:hAnsi="宋体" w:cs="宋体"/>
                <w:kern w:val="0"/>
                <w:szCs w:val="21"/>
                <w:lang w:val="en-US" w:eastAsia="zh-CN" w:bidi="ar"/>
              </w:rPr>
              <w:t>11</w:t>
            </w:r>
          </w:p>
        </w:tc>
        <w:tc>
          <w:tcPr>
            <w:tcW w:w="614" w:type="pct"/>
            <w:noWrap w:val="0"/>
            <w:vAlign w:val="center"/>
          </w:tcPr>
          <w:p w14:paraId="390BAF5C">
            <w:pPr>
              <w:widowControl/>
              <w:spacing w:line="240" w:lineRule="auto"/>
              <w:jc w:val="both"/>
              <w:textAlignment w:val="center"/>
              <w:rPr>
                <w:rFonts w:hint="default" w:hAnsi="宋体" w:eastAsia="宋体" w:cs="宋体"/>
                <w:szCs w:val="21"/>
                <w:lang w:val="en-US" w:eastAsia="zh-CN"/>
              </w:rPr>
            </w:pPr>
            <w:r>
              <w:rPr>
                <w:rFonts w:hint="eastAsia" w:hAnsi="宋体" w:cs="宋体"/>
                <w:szCs w:val="21"/>
                <w:lang w:val="en-US" w:eastAsia="zh-CN"/>
              </w:rPr>
              <w:t>点扩散雾视片</w:t>
            </w:r>
          </w:p>
        </w:tc>
        <w:tc>
          <w:tcPr>
            <w:tcW w:w="304" w:type="pct"/>
            <w:noWrap w:val="0"/>
            <w:vAlign w:val="center"/>
          </w:tcPr>
          <w:p w14:paraId="1DDB5FCC">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副</w:t>
            </w:r>
          </w:p>
        </w:tc>
        <w:tc>
          <w:tcPr>
            <w:tcW w:w="253" w:type="pct"/>
            <w:noWrap w:val="0"/>
            <w:vAlign w:val="center"/>
          </w:tcPr>
          <w:p w14:paraId="46F5EFD7">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1</w:t>
            </w:r>
          </w:p>
        </w:tc>
        <w:tc>
          <w:tcPr>
            <w:tcW w:w="490" w:type="pct"/>
            <w:noWrap w:val="0"/>
            <w:vAlign w:val="center"/>
          </w:tcPr>
          <w:p w14:paraId="777D06EC">
            <w:pPr>
              <w:widowControl/>
              <w:spacing w:line="240" w:lineRule="auto"/>
              <w:jc w:val="center"/>
              <w:textAlignment w:val="center"/>
              <w:rPr>
                <w:rFonts w:hint="default" w:hAnsi="宋体" w:eastAsia="宋体" w:cs="宋体"/>
                <w:szCs w:val="21"/>
                <w:lang w:val="en-US" w:eastAsia="zh-CN"/>
              </w:rPr>
            </w:pPr>
            <w:r>
              <w:rPr>
                <w:rFonts w:hint="eastAsia" w:hAnsi="宋体" w:cs="宋体"/>
                <w:szCs w:val="21"/>
                <w:lang w:val="en-US" w:eastAsia="zh-CN"/>
              </w:rPr>
              <w:t>2780</w:t>
            </w:r>
          </w:p>
        </w:tc>
        <w:tc>
          <w:tcPr>
            <w:tcW w:w="2425" w:type="pct"/>
            <w:noWrap w:val="0"/>
            <w:vAlign w:val="center"/>
          </w:tcPr>
          <w:p w14:paraId="4A20BC9A">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1.折射率:1.596</w:t>
            </w:r>
          </w:p>
          <w:p w14:paraId="0BD0364F">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2.阿贝数:31.2～32.5</w:t>
            </w:r>
          </w:p>
          <w:p w14:paraId="2841EF84">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3.原理：光扩散点</w:t>
            </w:r>
          </w:p>
          <w:p w14:paraId="0BD53147">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4.材质：树脂</w:t>
            </w:r>
          </w:p>
          <w:p w14:paraId="14F41DEB">
            <w:pPr>
              <w:widowControl/>
              <w:numPr>
                <w:ilvl w:val="0"/>
                <w:numId w:val="0"/>
              </w:numPr>
              <w:spacing w:line="240" w:lineRule="auto"/>
              <w:textAlignment w:val="center"/>
              <w:rPr>
                <w:rFonts w:hint="default"/>
                <w:lang w:val="en-US" w:eastAsia="zh-CN"/>
              </w:rPr>
            </w:pPr>
            <w:r>
              <w:rPr>
                <w:rFonts w:hint="eastAsia" w:ascii="Times New Roman" w:hAnsi="Times New Roman" w:eastAsia="宋体" w:cs="Times New Roman"/>
                <w:lang w:val="en-US" w:eastAsia="zh-CN"/>
              </w:rPr>
              <w:t>5.光度范围：+2.00- -8.00/0.00--4.00</w:t>
            </w:r>
          </w:p>
        </w:tc>
        <w:tc>
          <w:tcPr>
            <w:tcW w:w="475" w:type="pct"/>
            <w:noWrap w:val="0"/>
            <w:vAlign w:val="center"/>
          </w:tcPr>
          <w:p w14:paraId="3D7CAD5C">
            <w:pPr>
              <w:widowControl/>
              <w:spacing w:line="240" w:lineRule="auto"/>
              <w:jc w:val="center"/>
              <w:textAlignment w:val="center"/>
              <w:rPr>
                <w:rFonts w:hint="eastAsia" w:hAnsi="宋体" w:cs="宋体"/>
                <w:szCs w:val="21"/>
              </w:rPr>
            </w:pPr>
            <w:r>
              <w:rPr>
                <w:rFonts w:hint="eastAsia" w:hAnsi="宋体" w:cs="宋体"/>
                <w:szCs w:val="21"/>
              </w:rPr>
              <w:t>★</w:t>
            </w:r>
          </w:p>
        </w:tc>
      </w:tr>
      <w:tr w14:paraId="75D3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434" w:type="pct"/>
            <w:noWrap w:val="0"/>
            <w:vAlign w:val="center"/>
          </w:tcPr>
          <w:p w14:paraId="64EEEE33">
            <w:pPr>
              <w:widowControl/>
              <w:spacing w:line="240" w:lineRule="auto"/>
              <w:jc w:val="center"/>
              <w:textAlignment w:val="center"/>
              <w:rPr>
                <w:rFonts w:hint="default" w:hAnsi="宋体" w:eastAsia="宋体" w:cs="宋体"/>
                <w:kern w:val="0"/>
                <w:szCs w:val="21"/>
                <w:lang w:val="en-US" w:eastAsia="zh-CN" w:bidi="ar"/>
              </w:rPr>
            </w:pPr>
            <w:r>
              <w:rPr>
                <w:rFonts w:hint="eastAsia" w:hAnsi="宋体" w:cs="宋体"/>
                <w:kern w:val="0"/>
                <w:szCs w:val="21"/>
                <w:lang w:val="en-US" w:eastAsia="zh-CN" w:bidi="ar"/>
              </w:rPr>
              <w:t>12</w:t>
            </w:r>
          </w:p>
        </w:tc>
        <w:tc>
          <w:tcPr>
            <w:tcW w:w="614" w:type="pct"/>
            <w:noWrap w:val="0"/>
            <w:vAlign w:val="center"/>
          </w:tcPr>
          <w:p w14:paraId="19FE8286">
            <w:pPr>
              <w:widowControl/>
              <w:spacing w:line="240" w:lineRule="auto"/>
              <w:jc w:val="both"/>
              <w:textAlignment w:val="center"/>
              <w:rPr>
                <w:rFonts w:hint="eastAsia" w:hAnsi="宋体" w:eastAsia="宋体" w:cs="宋体"/>
                <w:kern w:val="2"/>
                <w:sz w:val="21"/>
                <w:szCs w:val="21"/>
                <w:lang w:val="en-US" w:eastAsia="zh-CN" w:bidi="ar-SA"/>
              </w:rPr>
            </w:pPr>
            <w:r>
              <w:rPr>
                <w:rFonts w:hint="eastAsia" w:hAnsi="宋体" w:cs="宋体"/>
                <w:szCs w:val="21"/>
                <w:lang w:val="en-US" w:eastAsia="zh-CN"/>
              </w:rPr>
              <w:t>点扩散雾视片</w:t>
            </w:r>
          </w:p>
        </w:tc>
        <w:tc>
          <w:tcPr>
            <w:tcW w:w="304" w:type="pct"/>
            <w:noWrap w:val="0"/>
            <w:vAlign w:val="center"/>
          </w:tcPr>
          <w:p w14:paraId="6AEA6BEF">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72C0F0C1">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5F489B9B">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3180</w:t>
            </w:r>
          </w:p>
        </w:tc>
        <w:tc>
          <w:tcPr>
            <w:tcW w:w="2425" w:type="pct"/>
            <w:noWrap w:val="0"/>
            <w:vAlign w:val="center"/>
          </w:tcPr>
          <w:p w14:paraId="0BE75D04">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1.折射率:1.665</w:t>
            </w:r>
          </w:p>
          <w:p w14:paraId="5540A5BA">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2.阿贝数:31.2～32.5</w:t>
            </w:r>
          </w:p>
          <w:p w14:paraId="1AFA4521">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3.原理：光扩散点</w:t>
            </w:r>
          </w:p>
          <w:p w14:paraId="529EB959">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4.材质：树脂</w:t>
            </w:r>
          </w:p>
          <w:p w14:paraId="01ADA881">
            <w:pPr>
              <w:widowControl/>
              <w:numPr>
                <w:ilvl w:val="0"/>
                <w:numId w:val="0"/>
              </w:numPr>
              <w:spacing w:line="240" w:lineRule="auto"/>
              <w:textAlignment w:val="center"/>
              <w:rPr>
                <w:rFonts w:hint="default"/>
                <w:kern w:val="2"/>
                <w:sz w:val="21"/>
                <w:szCs w:val="24"/>
                <w:lang w:val="en-US" w:eastAsia="zh-CN" w:bidi="ar-SA"/>
              </w:rPr>
            </w:pPr>
            <w:r>
              <w:rPr>
                <w:rFonts w:hint="eastAsia" w:ascii="Times New Roman" w:hAnsi="Times New Roman" w:eastAsia="宋体" w:cs="Times New Roman"/>
                <w:lang w:val="en-US" w:eastAsia="zh-CN"/>
              </w:rPr>
              <w:t>5.光度范围：+2.00- -8.00/0.00--4.00</w:t>
            </w:r>
          </w:p>
        </w:tc>
        <w:tc>
          <w:tcPr>
            <w:tcW w:w="475" w:type="pct"/>
            <w:noWrap w:val="0"/>
            <w:vAlign w:val="center"/>
          </w:tcPr>
          <w:p w14:paraId="0D1337F8">
            <w:pPr>
              <w:widowControl/>
              <w:spacing w:line="240" w:lineRule="auto"/>
              <w:jc w:val="center"/>
              <w:textAlignment w:val="center"/>
              <w:rPr>
                <w:rFonts w:hint="eastAsia" w:hAnsi="宋体" w:cs="宋体"/>
                <w:szCs w:val="21"/>
              </w:rPr>
            </w:pPr>
            <w:r>
              <w:rPr>
                <w:rFonts w:hint="eastAsia" w:hAnsi="宋体" w:cs="宋体"/>
                <w:szCs w:val="21"/>
              </w:rPr>
              <w:t>★</w:t>
            </w:r>
          </w:p>
        </w:tc>
      </w:tr>
      <w:tr w14:paraId="7EC3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434" w:type="pct"/>
            <w:noWrap w:val="0"/>
            <w:vAlign w:val="center"/>
          </w:tcPr>
          <w:p w14:paraId="04DD4ACF">
            <w:pPr>
              <w:widowControl/>
              <w:spacing w:line="240" w:lineRule="auto"/>
              <w:jc w:val="center"/>
              <w:textAlignment w:val="center"/>
              <w:rPr>
                <w:rFonts w:hint="default" w:hAnsi="宋体" w:eastAsia="宋体" w:cs="宋体"/>
                <w:kern w:val="0"/>
                <w:szCs w:val="21"/>
                <w:lang w:val="en-US" w:eastAsia="zh-CN" w:bidi="ar"/>
              </w:rPr>
            </w:pPr>
            <w:r>
              <w:rPr>
                <w:rFonts w:hint="eastAsia" w:hAnsi="宋体" w:cs="宋体"/>
                <w:kern w:val="0"/>
                <w:szCs w:val="21"/>
                <w:lang w:val="en-US" w:eastAsia="zh-CN" w:bidi="ar"/>
              </w:rPr>
              <w:t>13</w:t>
            </w:r>
          </w:p>
        </w:tc>
        <w:tc>
          <w:tcPr>
            <w:tcW w:w="614" w:type="pct"/>
            <w:noWrap w:val="0"/>
            <w:vAlign w:val="center"/>
          </w:tcPr>
          <w:p w14:paraId="4FB4C047">
            <w:pPr>
              <w:widowControl/>
              <w:spacing w:line="240" w:lineRule="auto"/>
              <w:jc w:val="both"/>
              <w:textAlignment w:val="center"/>
              <w:rPr>
                <w:rFonts w:hint="default" w:hAnsi="宋体" w:eastAsia="宋体" w:cs="宋体"/>
                <w:szCs w:val="21"/>
                <w:lang w:val="en-US" w:eastAsia="zh-CN"/>
              </w:rPr>
            </w:pPr>
            <w:r>
              <w:rPr>
                <w:rFonts w:hint="eastAsia" w:hAnsi="宋体" w:cs="宋体"/>
                <w:szCs w:val="21"/>
                <w:lang w:val="en-US" w:eastAsia="zh-CN"/>
              </w:rPr>
              <w:t>双控压轴近视管理镜片</w:t>
            </w:r>
          </w:p>
        </w:tc>
        <w:tc>
          <w:tcPr>
            <w:tcW w:w="304" w:type="pct"/>
            <w:noWrap w:val="0"/>
            <w:vAlign w:val="center"/>
          </w:tcPr>
          <w:p w14:paraId="1BE10368">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副</w:t>
            </w:r>
          </w:p>
        </w:tc>
        <w:tc>
          <w:tcPr>
            <w:tcW w:w="253" w:type="pct"/>
            <w:noWrap w:val="0"/>
            <w:vAlign w:val="center"/>
          </w:tcPr>
          <w:p w14:paraId="202C4D40">
            <w:pPr>
              <w:widowControl/>
              <w:spacing w:line="240" w:lineRule="auto"/>
              <w:jc w:val="center"/>
              <w:textAlignment w:val="center"/>
              <w:rPr>
                <w:rFonts w:hint="eastAsia" w:hAnsi="宋体" w:eastAsia="宋体" w:cs="宋体"/>
                <w:szCs w:val="21"/>
                <w:lang w:val="en-US" w:eastAsia="zh-CN"/>
              </w:rPr>
            </w:pPr>
            <w:r>
              <w:rPr>
                <w:rFonts w:hint="eastAsia" w:hAnsi="宋体" w:cs="宋体"/>
                <w:szCs w:val="21"/>
                <w:lang w:val="en-US" w:eastAsia="zh-CN"/>
              </w:rPr>
              <w:t>1</w:t>
            </w:r>
          </w:p>
        </w:tc>
        <w:tc>
          <w:tcPr>
            <w:tcW w:w="490" w:type="pct"/>
            <w:noWrap w:val="0"/>
            <w:vAlign w:val="center"/>
          </w:tcPr>
          <w:p w14:paraId="7F26275B">
            <w:pPr>
              <w:widowControl/>
              <w:spacing w:line="240" w:lineRule="auto"/>
              <w:jc w:val="center"/>
              <w:textAlignment w:val="center"/>
              <w:rPr>
                <w:rFonts w:hint="default" w:hAnsi="宋体" w:eastAsia="宋体" w:cs="宋体"/>
                <w:szCs w:val="21"/>
                <w:lang w:val="en-US" w:eastAsia="zh-CN"/>
              </w:rPr>
            </w:pPr>
            <w:r>
              <w:rPr>
                <w:rFonts w:hint="eastAsia" w:hAnsi="宋体" w:eastAsia="宋体" w:cs="宋体"/>
                <w:szCs w:val="21"/>
                <w:lang w:val="en-US" w:eastAsia="zh-CN"/>
              </w:rPr>
              <w:t>2480</w:t>
            </w:r>
          </w:p>
        </w:tc>
        <w:tc>
          <w:tcPr>
            <w:tcW w:w="2425" w:type="pct"/>
            <w:noWrap w:val="0"/>
            <w:vAlign w:val="center"/>
          </w:tcPr>
          <w:p w14:paraId="66730521">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1.折射率:1.566</w:t>
            </w:r>
          </w:p>
          <w:p w14:paraId="482A533C">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2.阿贝数:32～37.8</w:t>
            </w:r>
          </w:p>
          <w:p w14:paraId="010DD312">
            <w:pPr>
              <w:widowControl/>
              <w:numPr>
                <w:ilvl w:val="0"/>
                <w:numId w:val="0"/>
              </w:numPr>
              <w:spacing w:line="240" w:lineRule="auto"/>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3.原理：光扩散点及多区正向微透镜</w:t>
            </w:r>
          </w:p>
          <w:p w14:paraId="0C0CA5B7">
            <w:pPr>
              <w:widowControl/>
              <w:numPr>
                <w:ilvl w:val="0"/>
                <w:numId w:val="0"/>
              </w:numPr>
              <w:spacing w:line="240" w:lineRule="auto"/>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4.材质：树脂</w:t>
            </w:r>
          </w:p>
          <w:p w14:paraId="7400EC2E">
            <w:pPr>
              <w:widowControl/>
              <w:numPr>
                <w:ilvl w:val="0"/>
                <w:numId w:val="0"/>
              </w:numPr>
              <w:spacing w:line="240" w:lineRule="auto"/>
              <w:textAlignment w:val="center"/>
              <w:rPr>
                <w:rFonts w:hint="default" w:hAnsi="宋体" w:eastAsia="宋体" w:cs="宋体"/>
                <w:szCs w:val="21"/>
                <w:lang w:val="en-US" w:eastAsia="zh-CN"/>
              </w:rPr>
            </w:pPr>
            <w:r>
              <w:rPr>
                <w:rFonts w:hint="eastAsia" w:ascii="Times New Roman" w:hAnsi="Times New Roman" w:eastAsia="宋体" w:cs="Times New Roman"/>
                <w:lang w:val="en-US" w:eastAsia="zh-CN"/>
              </w:rPr>
              <w:t>5.光度范围：+2.00- -8.00/0.00--4.00</w:t>
            </w:r>
          </w:p>
        </w:tc>
        <w:tc>
          <w:tcPr>
            <w:tcW w:w="475" w:type="pct"/>
            <w:noWrap w:val="0"/>
            <w:vAlign w:val="center"/>
          </w:tcPr>
          <w:p w14:paraId="143DA3B1">
            <w:pPr>
              <w:widowControl/>
              <w:spacing w:line="240" w:lineRule="auto"/>
              <w:jc w:val="center"/>
              <w:textAlignment w:val="center"/>
            </w:pPr>
          </w:p>
        </w:tc>
      </w:tr>
      <w:tr w14:paraId="1C58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35BAAF27">
            <w:pPr>
              <w:widowControl/>
              <w:spacing w:line="240" w:lineRule="auto"/>
              <w:jc w:val="center"/>
              <w:textAlignment w:val="center"/>
              <w:rPr>
                <w:rFonts w:hint="default" w:hAnsi="宋体" w:eastAsia="宋体" w:cs="宋体"/>
                <w:kern w:val="0"/>
                <w:szCs w:val="21"/>
                <w:lang w:val="en-US" w:eastAsia="zh-CN" w:bidi="ar"/>
              </w:rPr>
            </w:pPr>
            <w:r>
              <w:rPr>
                <w:rFonts w:hint="eastAsia" w:hAnsi="宋体" w:cs="宋体"/>
                <w:kern w:val="0"/>
                <w:szCs w:val="21"/>
                <w:lang w:val="en-US" w:eastAsia="zh-CN" w:bidi="ar"/>
              </w:rPr>
              <w:t>14</w:t>
            </w:r>
          </w:p>
        </w:tc>
        <w:tc>
          <w:tcPr>
            <w:tcW w:w="614" w:type="pct"/>
            <w:noWrap w:val="0"/>
            <w:vAlign w:val="center"/>
          </w:tcPr>
          <w:p w14:paraId="3FA515C7">
            <w:pPr>
              <w:widowControl/>
              <w:spacing w:line="240" w:lineRule="auto"/>
              <w:jc w:val="both"/>
              <w:textAlignment w:val="center"/>
              <w:rPr>
                <w:rFonts w:hint="default" w:hAnsi="宋体" w:eastAsia="宋体" w:cs="宋体"/>
                <w:kern w:val="2"/>
                <w:sz w:val="21"/>
                <w:szCs w:val="21"/>
                <w:lang w:val="en-US" w:eastAsia="zh-CN" w:bidi="ar-SA"/>
              </w:rPr>
            </w:pPr>
            <w:r>
              <w:rPr>
                <w:rFonts w:hint="eastAsia" w:hAnsi="宋体" w:cs="宋体"/>
                <w:szCs w:val="21"/>
                <w:lang w:val="en-US" w:eastAsia="zh-CN"/>
              </w:rPr>
              <w:t>双控压轴近视管理镜片</w:t>
            </w:r>
          </w:p>
        </w:tc>
        <w:tc>
          <w:tcPr>
            <w:tcW w:w="304" w:type="pct"/>
            <w:noWrap w:val="0"/>
            <w:vAlign w:val="center"/>
          </w:tcPr>
          <w:p w14:paraId="7F7DE5CD">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0014699E">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7A8A47B5">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3080</w:t>
            </w:r>
          </w:p>
        </w:tc>
        <w:tc>
          <w:tcPr>
            <w:tcW w:w="2425" w:type="pct"/>
            <w:noWrap w:val="0"/>
            <w:vAlign w:val="center"/>
          </w:tcPr>
          <w:p w14:paraId="68E6E698">
            <w:pPr>
              <w:widowControl/>
              <w:numPr>
                <w:ilvl w:val="0"/>
                <w:numId w:val="0"/>
              </w:numPr>
              <w:spacing w:line="240" w:lineRule="auto"/>
              <w:ind w:leftChars="0"/>
              <w:textAlignment w:val="center"/>
              <w:rPr>
                <w:rFonts w:hint="eastAsia" w:hAnsi="宋体" w:cs="宋体"/>
                <w:szCs w:val="21"/>
                <w:lang w:val="en-US" w:eastAsia="zh-CN"/>
              </w:rPr>
            </w:pPr>
            <w:r>
              <w:rPr>
                <w:rFonts w:hint="eastAsia" w:hAnsi="宋体" w:cs="宋体"/>
                <w:szCs w:val="21"/>
                <w:lang w:val="en-US" w:eastAsia="zh-CN"/>
              </w:rPr>
              <w:t>1.折射率:1.596</w:t>
            </w:r>
          </w:p>
          <w:p w14:paraId="3661FF03">
            <w:pPr>
              <w:pStyle w:val="7"/>
              <w:numPr>
                <w:ilvl w:val="0"/>
                <w:numId w:val="0"/>
              </w:numPr>
              <w:rPr>
                <w:rFonts w:hint="default"/>
                <w:lang w:val="en-US" w:eastAsia="zh-CN"/>
              </w:rPr>
            </w:pPr>
            <w:r>
              <w:rPr>
                <w:rFonts w:hint="eastAsia"/>
                <w:lang w:val="en-US" w:eastAsia="zh-CN"/>
              </w:rPr>
              <w:t>2.阿贝数:32～37.8</w:t>
            </w:r>
          </w:p>
          <w:p w14:paraId="2924EDED">
            <w:pPr>
              <w:rPr>
                <w:rFonts w:hint="default"/>
                <w:lang w:val="en-US" w:eastAsia="zh-CN"/>
              </w:rPr>
            </w:pPr>
            <w:r>
              <w:rPr>
                <w:rFonts w:hint="eastAsia"/>
                <w:lang w:val="en-US" w:eastAsia="zh-CN"/>
              </w:rPr>
              <w:t>3.原理：光扩散点及多区正向微透镜</w:t>
            </w:r>
          </w:p>
          <w:p w14:paraId="107028C6">
            <w:pPr>
              <w:pStyle w:val="7"/>
              <w:numPr>
                <w:ilvl w:val="0"/>
                <w:numId w:val="0"/>
              </w:numPr>
              <w:ind w:leftChars="0"/>
              <w:jc w:val="left"/>
              <w:rPr>
                <w:rFonts w:hint="eastAsia"/>
                <w:lang w:val="en-US" w:eastAsia="zh-CN"/>
              </w:rPr>
            </w:pPr>
            <w:r>
              <w:rPr>
                <w:rFonts w:hint="eastAsia"/>
                <w:lang w:val="en-US" w:eastAsia="zh-CN"/>
              </w:rPr>
              <w:t>4.材质：树脂</w:t>
            </w:r>
          </w:p>
          <w:p w14:paraId="2518D8AF">
            <w:pPr>
              <w:rPr>
                <w:rFonts w:hint="eastAsia" w:hAnsi="宋体" w:cs="宋体"/>
                <w:kern w:val="2"/>
                <w:sz w:val="21"/>
                <w:szCs w:val="21"/>
                <w:lang w:val="en-US" w:eastAsia="zh-CN" w:bidi="ar-SA"/>
              </w:rPr>
            </w:pPr>
            <w:r>
              <w:rPr>
                <w:rFonts w:hint="eastAsia"/>
                <w:lang w:val="en-US" w:eastAsia="zh-CN"/>
              </w:rPr>
              <w:t>5.光度范围：+2.00- -8.00/0.00--4.00</w:t>
            </w:r>
          </w:p>
        </w:tc>
        <w:tc>
          <w:tcPr>
            <w:tcW w:w="475" w:type="pct"/>
            <w:noWrap w:val="0"/>
            <w:vAlign w:val="center"/>
          </w:tcPr>
          <w:p w14:paraId="3D0C422D">
            <w:pPr>
              <w:widowControl/>
              <w:spacing w:line="240" w:lineRule="auto"/>
              <w:jc w:val="center"/>
              <w:textAlignment w:val="center"/>
            </w:pPr>
          </w:p>
        </w:tc>
      </w:tr>
      <w:tr w14:paraId="09B1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5AF10395">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15</w:t>
            </w:r>
          </w:p>
        </w:tc>
        <w:tc>
          <w:tcPr>
            <w:tcW w:w="614" w:type="pct"/>
            <w:noWrap w:val="0"/>
            <w:vAlign w:val="center"/>
          </w:tcPr>
          <w:p w14:paraId="621B7CF6">
            <w:pPr>
              <w:widowControl/>
              <w:spacing w:line="240" w:lineRule="auto"/>
              <w:jc w:val="both"/>
              <w:textAlignment w:val="center"/>
              <w:rPr>
                <w:rFonts w:hint="default" w:hAnsi="宋体" w:cs="宋体"/>
                <w:szCs w:val="21"/>
                <w:lang w:val="en-US" w:eastAsia="zh-CN"/>
              </w:rPr>
            </w:pPr>
            <w:r>
              <w:rPr>
                <w:rFonts w:hint="eastAsia" w:hAnsi="宋体" w:cs="宋体"/>
                <w:szCs w:val="21"/>
                <w:lang w:val="en-US" w:eastAsia="zh-CN"/>
              </w:rPr>
              <w:t>高阶相差镜片</w:t>
            </w:r>
          </w:p>
        </w:tc>
        <w:tc>
          <w:tcPr>
            <w:tcW w:w="304" w:type="pct"/>
            <w:noWrap w:val="0"/>
            <w:vAlign w:val="center"/>
          </w:tcPr>
          <w:p w14:paraId="096210A3">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1DEFCEF5">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27A54366">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1980</w:t>
            </w:r>
          </w:p>
        </w:tc>
        <w:tc>
          <w:tcPr>
            <w:tcW w:w="2425" w:type="pct"/>
            <w:noWrap w:val="0"/>
            <w:vAlign w:val="center"/>
          </w:tcPr>
          <w:p w14:paraId="33EF91EF">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1.折射率:1.50</w:t>
            </w:r>
          </w:p>
          <w:p w14:paraId="61E92B4B">
            <w:pPr>
              <w:pStyle w:val="7"/>
              <w:numPr>
                <w:ilvl w:val="0"/>
                <w:numId w:val="0"/>
              </w:numPr>
              <w:rPr>
                <w:rFonts w:hint="default"/>
                <w:lang w:val="en-US" w:eastAsia="zh-CN"/>
              </w:rPr>
            </w:pPr>
            <w:r>
              <w:rPr>
                <w:rFonts w:hint="eastAsia"/>
                <w:lang w:val="en-US" w:eastAsia="zh-CN"/>
              </w:rPr>
              <w:t>2.阿贝数:58</w:t>
            </w:r>
          </w:p>
          <w:p w14:paraId="51550E05">
            <w:pPr>
              <w:rPr>
                <w:rFonts w:hint="default"/>
                <w:lang w:val="en-US" w:eastAsia="zh-CN"/>
              </w:rPr>
            </w:pPr>
            <w:r>
              <w:rPr>
                <w:rFonts w:hint="eastAsia"/>
                <w:lang w:val="en-US" w:eastAsia="zh-CN"/>
              </w:rPr>
              <w:t>3.原理：减少高阶相差镜片</w:t>
            </w:r>
          </w:p>
          <w:p w14:paraId="494ABD3F">
            <w:pPr>
              <w:pStyle w:val="7"/>
              <w:numPr>
                <w:ilvl w:val="0"/>
                <w:numId w:val="0"/>
              </w:numPr>
              <w:ind w:leftChars="0"/>
              <w:jc w:val="left"/>
              <w:rPr>
                <w:rFonts w:hint="eastAsia"/>
                <w:lang w:val="en-US" w:eastAsia="zh-CN"/>
              </w:rPr>
            </w:pPr>
            <w:r>
              <w:rPr>
                <w:rFonts w:hint="eastAsia"/>
                <w:lang w:val="en-US" w:eastAsia="zh-CN"/>
              </w:rPr>
              <w:t>4.材质：树脂</w:t>
            </w:r>
          </w:p>
          <w:p w14:paraId="44209793">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6.00- -6.00/0- -4.00</w:t>
            </w:r>
          </w:p>
          <w:p w14:paraId="7102D561">
            <w:pPr>
              <w:widowControl/>
              <w:spacing w:line="240" w:lineRule="auto"/>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6FAA2BF0">
            <w:pPr>
              <w:widowControl/>
              <w:spacing w:line="240" w:lineRule="auto"/>
              <w:jc w:val="center"/>
              <w:textAlignment w:val="center"/>
            </w:pPr>
          </w:p>
        </w:tc>
      </w:tr>
      <w:tr w14:paraId="6D3B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0DBA7AFE">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16</w:t>
            </w:r>
          </w:p>
        </w:tc>
        <w:tc>
          <w:tcPr>
            <w:tcW w:w="614" w:type="pct"/>
            <w:noWrap w:val="0"/>
            <w:vAlign w:val="center"/>
          </w:tcPr>
          <w:p w14:paraId="03B7AD3C">
            <w:pPr>
              <w:widowControl/>
              <w:spacing w:line="240" w:lineRule="auto"/>
              <w:jc w:val="both"/>
              <w:textAlignment w:val="center"/>
              <w:rPr>
                <w:rFonts w:hint="eastAsia" w:hAnsi="宋体" w:cs="宋体"/>
                <w:szCs w:val="21"/>
                <w:lang w:val="en-US" w:eastAsia="zh-CN"/>
              </w:rPr>
            </w:pPr>
            <w:r>
              <w:rPr>
                <w:rFonts w:hint="eastAsia" w:hAnsi="宋体" w:cs="宋体"/>
                <w:szCs w:val="21"/>
                <w:lang w:val="en-US" w:eastAsia="zh-CN"/>
              </w:rPr>
              <w:t>高阶相差镜片</w:t>
            </w:r>
          </w:p>
        </w:tc>
        <w:tc>
          <w:tcPr>
            <w:tcW w:w="304" w:type="pct"/>
            <w:noWrap w:val="0"/>
            <w:vAlign w:val="center"/>
          </w:tcPr>
          <w:p w14:paraId="37BD7F26">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3C7B5C42">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35FDA9FD">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1980</w:t>
            </w:r>
          </w:p>
        </w:tc>
        <w:tc>
          <w:tcPr>
            <w:tcW w:w="2425" w:type="pct"/>
            <w:noWrap w:val="0"/>
            <w:vAlign w:val="center"/>
          </w:tcPr>
          <w:p w14:paraId="43D534A3">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1.折射率:1.56</w:t>
            </w:r>
          </w:p>
          <w:p w14:paraId="506CCFB9">
            <w:pPr>
              <w:pStyle w:val="7"/>
              <w:numPr>
                <w:ilvl w:val="0"/>
                <w:numId w:val="0"/>
              </w:numPr>
              <w:rPr>
                <w:rFonts w:hint="default"/>
                <w:lang w:val="en-US" w:eastAsia="zh-CN"/>
              </w:rPr>
            </w:pPr>
            <w:r>
              <w:rPr>
                <w:rFonts w:hint="eastAsia"/>
                <w:lang w:val="en-US" w:eastAsia="zh-CN"/>
              </w:rPr>
              <w:t>2.阿贝数:38</w:t>
            </w:r>
          </w:p>
          <w:p w14:paraId="669FBA3F">
            <w:pPr>
              <w:rPr>
                <w:rFonts w:hint="default"/>
                <w:lang w:val="en-US" w:eastAsia="zh-CN"/>
              </w:rPr>
            </w:pPr>
            <w:r>
              <w:rPr>
                <w:rFonts w:hint="eastAsia"/>
                <w:lang w:val="en-US" w:eastAsia="zh-CN"/>
              </w:rPr>
              <w:t>3.原理：减少高阶相差镜片</w:t>
            </w:r>
          </w:p>
          <w:p w14:paraId="31C4CE47">
            <w:pPr>
              <w:pStyle w:val="7"/>
              <w:numPr>
                <w:ilvl w:val="0"/>
                <w:numId w:val="0"/>
              </w:numPr>
              <w:ind w:leftChars="0"/>
              <w:jc w:val="left"/>
              <w:rPr>
                <w:rFonts w:hint="eastAsia"/>
                <w:lang w:val="en-US" w:eastAsia="zh-CN"/>
              </w:rPr>
            </w:pPr>
            <w:r>
              <w:rPr>
                <w:rFonts w:hint="eastAsia"/>
                <w:lang w:val="en-US" w:eastAsia="zh-CN"/>
              </w:rPr>
              <w:t>4.材质：树脂</w:t>
            </w:r>
          </w:p>
          <w:p w14:paraId="7E8248EA">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6.00- -6.00/0- -4.00</w:t>
            </w:r>
          </w:p>
          <w:p w14:paraId="0FD5CAE9">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0413D4EE">
            <w:pPr>
              <w:widowControl/>
              <w:spacing w:line="240" w:lineRule="auto"/>
              <w:jc w:val="center"/>
              <w:textAlignment w:val="center"/>
            </w:pPr>
          </w:p>
        </w:tc>
      </w:tr>
      <w:tr w14:paraId="2F93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6098EAE2">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17</w:t>
            </w:r>
          </w:p>
        </w:tc>
        <w:tc>
          <w:tcPr>
            <w:tcW w:w="614" w:type="pct"/>
            <w:noWrap w:val="0"/>
            <w:vAlign w:val="center"/>
          </w:tcPr>
          <w:p w14:paraId="08253C71">
            <w:pPr>
              <w:widowControl/>
              <w:spacing w:line="240" w:lineRule="auto"/>
              <w:jc w:val="both"/>
              <w:textAlignment w:val="center"/>
              <w:rPr>
                <w:rFonts w:hint="eastAsia" w:hAnsi="宋体" w:cs="宋体"/>
                <w:szCs w:val="21"/>
                <w:lang w:val="en-US" w:eastAsia="zh-CN"/>
              </w:rPr>
            </w:pPr>
            <w:r>
              <w:rPr>
                <w:rFonts w:hint="eastAsia" w:hAnsi="宋体" w:cs="宋体"/>
                <w:szCs w:val="21"/>
                <w:lang w:val="en-US" w:eastAsia="zh-CN"/>
              </w:rPr>
              <w:t>高阶相差镜片</w:t>
            </w:r>
          </w:p>
        </w:tc>
        <w:tc>
          <w:tcPr>
            <w:tcW w:w="304" w:type="pct"/>
            <w:noWrap w:val="0"/>
            <w:vAlign w:val="center"/>
          </w:tcPr>
          <w:p w14:paraId="0648F3F3">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70AE5049">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4F058400">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2080</w:t>
            </w:r>
          </w:p>
        </w:tc>
        <w:tc>
          <w:tcPr>
            <w:tcW w:w="2425" w:type="pct"/>
            <w:noWrap w:val="0"/>
            <w:vAlign w:val="center"/>
          </w:tcPr>
          <w:p w14:paraId="1E9B8DED">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1.折射率:1.60</w:t>
            </w:r>
          </w:p>
          <w:p w14:paraId="2BBB38FD">
            <w:pPr>
              <w:pStyle w:val="7"/>
              <w:numPr>
                <w:ilvl w:val="0"/>
                <w:numId w:val="0"/>
              </w:numPr>
              <w:rPr>
                <w:rFonts w:hint="default"/>
                <w:lang w:val="en-US" w:eastAsia="zh-CN"/>
              </w:rPr>
            </w:pPr>
            <w:r>
              <w:rPr>
                <w:rFonts w:hint="eastAsia"/>
                <w:lang w:val="en-US" w:eastAsia="zh-CN"/>
              </w:rPr>
              <w:t>2.阿贝数:33</w:t>
            </w:r>
          </w:p>
          <w:p w14:paraId="6826DA7E">
            <w:pPr>
              <w:rPr>
                <w:rFonts w:hint="default"/>
                <w:lang w:val="en-US" w:eastAsia="zh-CN"/>
              </w:rPr>
            </w:pPr>
            <w:r>
              <w:rPr>
                <w:rFonts w:hint="eastAsia"/>
                <w:lang w:val="en-US" w:eastAsia="zh-CN"/>
              </w:rPr>
              <w:t>3.原理：减少高阶相差镜片</w:t>
            </w:r>
          </w:p>
          <w:p w14:paraId="0BFF375A">
            <w:pPr>
              <w:pStyle w:val="7"/>
              <w:numPr>
                <w:ilvl w:val="0"/>
                <w:numId w:val="0"/>
              </w:numPr>
              <w:ind w:leftChars="0"/>
              <w:jc w:val="left"/>
              <w:rPr>
                <w:rFonts w:hint="eastAsia"/>
                <w:lang w:val="en-US" w:eastAsia="zh-CN"/>
              </w:rPr>
            </w:pPr>
            <w:r>
              <w:rPr>
                <w:rFonts w:hint="eastAsia"/>
                <w:lang w:val="en-US" w:eastAsia="zh-CN"/>
              </w:rPr>
              <w:t>4.材质：树脂</w:t>
            </w:r>
          </w:p>
          <w:p w14:paraId="3269819E">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8.00- -8.00/0- -4.00</w:t>
            </w:r>
          </w:p>
          <w:p w14:paraId="0C061AC2">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6476CBA9">
            <w:pPr>
              <w:widowControl/>
              <w:spacing w:line="240" w:lineRule="auto"/>
              <w:jc w:val="center"/>
              <w:textAlignment w:val="center"/>
            </w:pPr>
          </w:p>
        </w:tc>
      </w:tr>
      <w:tr w14:paraId="602D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2A8E60A7">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18</w:t>
            </w:r>
          </w:p>
        </w:tc>
        <w:tc>
          <w:tcPr>
            <w:tcW w:w="614" w:type="pct"/>
            <w:noWrap w:val="0"/>
            <w:vAlign w:val="center"/>
          </w:tcPr>
          <w:p w14:paraId="70852A28">
            <w:pPr>
              <w:widowControl/>
              <w:spacing w:line="240" w:lineRule="auto"/>
              <w:jc w:val="both"/>
              <w:textAlignment w:val="center"/>
              <w:rPr>
                <w:rFonts w:hint="eastAsia" w:hAnsi="宋体" w:cs="宋体"/>
                <w:szCs w:val="21"/>
                <w:lang w:val="en-US" w:eastAsia="zh-CN"/>
              </w:rPr>
            </w:pPr>
            <w:r>
              <w:rPr>
                <w:rFonts w:hint="eastAsia" w:hAnsi="宋体" w:cs="宋体"/>
                <w:szCs w:val="21"/>
                <w:lang w:val="en-US" w:eastAsia="zh-CN"/>
              </w:rPr>
              <w:t>高阶相差镜片</w:t>
            </w:r>
          </w:p>
        </w:tc>
        <w:tc>
          <w:tcPr>
            <w:tcW w:w="304" w:type="pct"/>
            <w:noWrap w:val="0"/>
            <w:vAlign w:val="center"/>
          </w:tcPr>
          <w:p w14:paraId="7B372146">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18744D50">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42652B80">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2480</w:t>
            </w:r>
          </w:p>
        </w:tc>
        <w:tc>
          <w:tcPr>
            <w:tcW w:w="2425" w:type="pct"/>
            <w:noWrap w:val="0"/>
            <w:vAlign w:val="center"/>
          </w:tcPr>
          <w:p w14:paraId="124D0141">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1.折射率:1.60MR-8</w:t>
            </w:r>
          </w:p>
          <w:p w14:paraId="4236B8B8">
            <w:pPr>
              <w:pStyle w:val="7"/>
              <w:numPr>
                <w:ilvl w:val="0"/>
                <w:numId w:val="0"/>
              </w:numPr>
              <w:rPr>
                <w:rFonts w:hint="default"/>
                <w:lang w:val="en-US" w:eastAsia="zh-CN"/>
              </w:rPr>
            </w:pPr>
            <w:r>
              <w:rPr>
                <w:rFonts w:hint="eastAsia"/>
                <w:lang w:val="en-US" w:eastAsia="zh-CN"/>
              </w:rPr>
              <w:t>2.阿贝数:40</w:t>
            </w:r>
          </w:p>
          <w:p w14:paraId="7303C61A">
            <w:pPr>
              <w:rPr>
                <w:rFonts w:hint="default"/>
                <w:lang w:val="en-US" w:eastAsia="zh-CN"/>
              </w:rPr>
            </w:pPr>
            <w:r>
              <w:rPr>
                <w:rFonts w:hint="eastAsia"/>
                <w:lang w:val="en-US" w:eastAsia="zh-CN"/>
              </w:rPr>
              <w:t>3.原理：减少高阶相差镜片</w:t>
            </w:r>
          </w:p>
          <w:p w14:paraId="3CC0FDC5">
            <w:pPr>
              <w:pStyle w:val="7"/>
              <w:numPr>
                <w:ilvl w:val="0"/>
                <w:numId w:val="0"/>
              </w:numPr>
              <w:ind w:leftChars="0"/>
              <w:jc w:val="left"/>
              <w:rPr>
                <w:rFonts w:hint="eastAsia"/>
                <w:lang w:val="en-US" w:eastAsia="zh-CN"/>
              </w:rPr>
            </w:pPr>
            <w:r>
              <w:rPr>
                <w:rFonts w:hint="eastAsia"/>
                <w:lang w:val="en-US" w:eastAsia="zh-CN"/>
              </w:rPr>
              <w:t>4.材质：树脂</w:t>
            </w:r>
          </w:p>
          <w:p w14:paraId="1A95B419">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8.00- -8.00/0- -4.00</w:t>
            </w:r>
          </w:p>
          <w:p w14:paraId="0F00C6D3">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414EAAFD">
            <w:pPr>
              <w:widowControl/>
              <w:spacing w:line="240" w:lineRule="auto"/>
              <w:jc w:val="center"/>
              <w:textAlignment w:val="center"/>
            </w:pPr>
          </w:p>
        </w:tc>
      </w:tr>
      <w:tr w14:paraId="79E2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2083D968">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19</w:t>
            </w:r>
          </w:p>
        </w:tc>
        <w:tc>
          <w:tcPr>
            <w:tcW w:w="614" w:type="pct"/>
            <w:noWrap w:val="0"/>
            <w:vAlign w:val="center"/>
          </w:tcPr>
          <w:p w14:paraId="14249CE0">
            <w:pPr>
              <w:widowControl/>
              <w:spacing w:line="240" w:lineRule="auto"/>
              <w:jc w:val="both"/>
              <w:textAlignment w:val="center"/>
              <w:rPr>
                <w:rFonts w:hint="eastAsia" w:hAnsi="宋体" w:cs="宋体"/>
                <w:szCs w:val="21"/>
                <w:lang w:val="en-US" w:eastAsia="zh-CN"/>
              </w:rPr>
            </w:pPr>
            <w:r>
              <w:rPr>
                <w:rFonts w:hint="eastAsia" w:hAnsi="宋体" w:cs="宋体"/>
                <w:szCs w:val="21"/>
                <w:lang w:val="en-US" w:eastAsia="zh-CN"/>
              </w:rPr>
              <w:t>高阶相差镜片</w:t>
            </w:r>
          </w:p>
        </w:tc>
        <w:tc>
          <w:tcPr>
            <w:tcW w:w="304" w:type="pct"/>
            <w:noWrap w:val="0"/>
            <w:vAlign w:val="center"/>
          </w:tcPr>
          <w:p w14:paraId="42F34A6C">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0171F629">
            <w:pPr>
              <w:widowControl/>
              <w:spacing w:line="240" w:lineRule="auto"/>
              <w:jc w:val="center"/>
              <w:textAlignment w:val="center"/>
              <w:rPr>
                <w:rFonts w:hint="eastAsia" w:hAnsi="宋体" w:cs="宋体"/>
                <w:kern w:val="2"/>
                <w:sz w:val="21"/>
                <w:szCs w:val="21"/>
                <w:lang w:val="en-US" w:eastAsia="zh-CN" w:bidi="ar-SA"/>
              </w:rPr>
            </w:pPr>
          </w:p>
        </w:tc>
        <w:tc>
          <w:tcPr>
            <w:tcW w:w="490" w:type="pct"/>
            <w:noWrap w:val="0"/>
            <w:vAlign w:val="center"/>
          </w:tcPr>
          <w:p w14:paraId="5940C006">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2880</w:t>
            </w:r>
          </w:p>
        </w:tc>
        <w:tc>
          <w:tcPr>
            <w:tcW w:w="2425" w:type="pct"/>
            <w:noWrap w:val="0"/>
            <w:vAlign w:val="center"/>
          </w:tcPr>
          <w:p w14:paraId="3FCA2D21">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1.折射率:1.67</w:t>
            </w:r>
          </w:p>
          <w:p w14:paraId="74A2F63C">
            <w:pPr>
              <w:pStyle w:val="7"/>
              <w:numPr>
                <w:ilvl w:val="0"/>
                <w:numId w:val="0"/>
              </w:numPr>
              <w:rPr>
                <w:rFonts w:hint="default"/>
                <w:lang w:val="en-US" w:eastAsia="zh-CN"/>
              </w:rPr>
            </w:pPr>
            <w:r>
              <w:rPr>
                <w:rFonts w:hint="eastAsia"/>
                <w:lang w:val="en-US" w:eastAsia="zh-CN"/>
              </w:rPr>
              <w:t>2.阿贝数:32</w:t>
            </w:r>
          </w:p>
          <w:p w14:paraId="36800E3E">
            <w:pPr>
              <w:rPr>
                <w:rFonts w:hint="default"/>
                <w:lang w:val="en-US" w:eastAsia="zh-CN"/>
              </w:rPr>
            </w:pPr>
            <w:r>
              <w:rPr>
                <w:rFonts w:hint="eastAsia"/>
                <w:lang w:val="en-US" w:eastAsia="zh-CN"/>
              </w:rPr>
              <w:t>3.原理：减少高阶相差镜片</w:t>
            </w:r>
          </w:p>
          <w:p w14:paraId="77543550">
            <w:pPr>
              <w:pStyle w:val="7"/>
              <w:numPr>
                <w:ilvl w:val="0"/>
                <w:numId w:val="0"/>
              </w:numPr>
              <w:ind w:leftChars="0"/>
              <w:jc w:val="left"/>
              <w:rPr>
                <w:rFonts w:hint="eastAsia"/>
                <w:lang w:val="en-US" w:eastAsia="zh-CN"/>
              </w:rPr>
            </w:pPr>
            <w:r>
              <w:rPr>
                <w:rFonts w:hint="eastAsia"/>
                <w:lang w:val="en-US" w:eastAsia="zh-CN"/>
              </w:rPr>
              <w:t>4.材质：树脂</w:t>
            </w:r>
          </w:p>
          <w:p w14:paraId="64514FD3">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10.00- -10.00/0- -4.00</w:t>
            </w:r>
          </w:p>
          <w:p w14:paraId="5240087B">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12715F54">
            <w:pPr>
              <w:widowControl/>
              <w:spacing w:line="240" w:lineRule="auto"/>
              <w:jc w:val="center"/>
              <w:textAlignment w:val="center"/>
            </w:pPr>
          </w:p>
        </w:tc>
      </w:tr>
      <w:tr w14:paraId="25F8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6DE4EC8D">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20</w:t>
            </w:r>
          </w:p>
        </w:tc>
        <w:tc>
          <w:tcPr>
            <w:tcW w:w="614" w:type="pct"/>
            <w:noWrap w:val="0"/>
            <w:vAlign w:val="center"/>
          </w:tcPr>
          <w:p w14:paraId="3F52349B">
            <w:pPr>
              <w:widowControl/>
              <w:spacing w:line="240" w:lineRule="auto"/>
              <w:jc w:val="both"/>
              <w:textAlignment w:val="center"/>
              <w:rPr>
                <w:rFonts w:hint="eastAsia" w:hAnsi="宋体" w:cs="宋体"/>
                <w:szCs w:val="21"/>
                <w:lang w:val="en-US" w:eastAsia="zh-CN"/>
              </w:rPr>
            </w:pPr>
            <w:r>
              <w:rPr>
                <w:rFonts w:hint="eastAsia" w:hAnsi="宋体" w:cs="宋体"/>
                <w:szCs w:val="21"/>
                <w:lang w:val="en-US" w:eastAsia="zh-CN"/>
              </w:rPr>
              <w:t>高阶相差镜片</w:t>
            </w:r>
          </w:p>
        </w:tc>
        <w:tc>
          <w:tcPr>
            <w:tcW w:w="304" w:type="pct"/>
            <w:noWrap w:val="0"/>
            <w:vAlign w:val="center"/>
          </w:tcPr>
          <w:p w14:paraId="129A65E5">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723EA5B4">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462012B2">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3280</w:t>
            </w:r>
          </w:p>
        </w:tc>
        <w:tc>
          <w:tcPr>
            <w:tcW w:w="2425" w:type="pct"/>
            <w:noWrap w:val="0"/>
            <w:vAlign w:val="center"/>
          </w:tcPr>
          <w:p w14:paraId="12AF7B13">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1.折射率:1.71</w:t>
            </w:r>
          </w:p>
          <w:p w14:paraId="496F92C2">
            <w:pPr>
              <w:pStyle w:val="7"/>
              <w:numPr>
                <w:ilvl w:val="0"/>
                <w:numId w:val="0"/>
              </w:numPr>
              <w:rPr>
                <w:rFonts w:hint="default"/>
                <w:lang w:val="en-US" w:eastAsia="zh-CN"/>
              </w:rPr>
            </w:pPr>
            <w:r>
              <w:rPr>
                <w:rFonts w:hint="eastAsia"/>
                <w:lang w:val="en-US" w:eastAsia="zh-CN"/>
              </w:rPr>
              <w:t>2.阿贝数:37</w:t>
            </w:r>
          </w:p>
          <w:p w14:paraId="01F272B9">
            <w:pPr>
              <w:rPr>
                <w:rFonts w:hint="default"/>
                <w:lang w:val="en-US" w:eastAsia="zh-CN"/>
              </w:rPr>
            </w:pPr>
            <w:r>
              <w:rPr>
                <w:rFonts w:hint="eastAsia"/>
                <w:lang w:val="en-US" w:eastAsia="zh-CN"/>
              </w:rPr>
              <w:t>3.原理：减少高阶相差镜片</w:t>
            </w:r>
          </w:p>
          <w:p w14:paraId="7CDAB8FF">
            <w:pPr>
              <w:pStyle w:val="7"/>
              <w:numPr>
                <w:ilvl w:val="0"/>
                <w:numId w:val="0"/>
              </w:numPr>
              <w:ind w:leftChars="0"/>
              <w:jc w:val="left"/>
              <w:rPr>
                <w:rFonts w:hint="eastAsia"/>
                <w:lang w:val="en-US" w:eastAsia="zh-CN"/>
              </w:rPr>
            </w:pPr>
            <w:r>
              <w:rPr>
                <w:rFonts w:hint="eastAsia"/>
                <w:lang w:val="en-US" w:eastAsia="zh-CN"/>
              </w:rPr>
              <w:t>4.材质：树脂</w:t>
            </w:r>
          </w:p>
          <w:p w14:paraId="7181776E">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10.00- -10.00/0- -4.00</w:t>
            </w:r>
          </w:p>
          <w:p w14:paraId="543BCA9D">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1BF7F7F1">
            <w:pPr>
              <w:widowControl/>
              <w:spacing w:line="240" w:lineRule="auto"/>
              <w:jc w:val="center"/>
              <w:textAlignment w:val="center"/>
            </w:pPr>
          </w:p>
        </w:tc>
      </w:tr>
      <w:tr w14:paraId="3F71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2D09DD07">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21</w:t>
            </w:r>
          </w:p>
        </w:tc>
        <w:tc>
          <w:tcPr>
            <w:tcW w:w="614" w:type="pct"/>
            <w:noWrap w:val="0"/>
            <w:vAlign w:val="center"/>
          </w:tcPr>
          <w:p w14:paraId="34434139">
            <w:pPr>
              <w:widowControl/>
              <w:spacing w:line="240" w:lineRule="auto"/>
              <w:jc w:val="both"/>
              <w:textAlignment w:val="center"/>
              <w:rPr>
                <w:rFonts w:hint="eastAsia" w:hAnsi="宋体" w:cs="宋体"/>
                <w:szCs w:val="21"/>
                <w:lang w:val="en-US" w:eastAsia="zh-CN"/>
              </w:rPr>
            </w:pPr>
            <w:r>
              <w:rPr>
                <w:rFonts w:hint="eastAsia" w:hAnsi="宋体" w:cs="宋体"/>
                <w:szCs w:val="21"/>
                <w:lang w:val="en-US" w:eastAsia="zh-CN"/>
              </w:rPr>
              <w:t>高阶相差镜片</w:t>
            </w:r>
          </w:p>
        </w:tc>
        <w:tc>
          <w:tcPr>
            <w:tcW w:w="304" w:type="pct"/>
            <w:noWrap w:val="0"/>
            <w:vAlign w:val="center"/>
          </w:tcPr>
          <w:p w14:paraId="48CD99C3">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3E8BE175">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4D69523C">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3780</w:t>
            </w:r>
          </w:p>
        </w:tc>
        <w:tc>
          <w:tcPr>
            <w:tcW w:w="2425" w:type="pct"/>
            <w:noWrap w:val="0"/>
            <w:vAlign w:val="center"/>
          </w:tcPr>
          <w:p w14:paraId="31D2B0CF">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1.折射率:1.74</w:t>
            </w:r>
          </w:p>
          <w:p w14:paraId="59C310EE">
            <w:pPr>
              <w:pStyle w:val="7"/>
              <w:numPr>
                <w:ilvl w:val="0"/>
                <w:numId w:val="0"/>
              </w:numPr>
              <w:rPr>
                <w:rFonts w:hint="default"/>
                <w:lang w:val="en-US" w:eastAsia="zh-CN"/>
              </w:rPr>
            </w:pPr>
            <w:r>
              <w:rPr>
                <w:rFonts w:hint="eastAsia"/>
                <w:lang w:val="en-US" w:eastAsia="zh-CN"/>
              </w:rPr>
              <w:t>2.阿贝数:32</w:t>
            </w:r>
          </w:p>
          <w:p w14:paraId="0B327CF7">
            <w:pPr>
              <w:rPr>
                <w:rFonts w:hint="default"/>
                <w:lang w:val="en-US" w:eastAsia="zh-CN"/>
              </w:rPr>
            </w:pPr>
            <w:r>
              <w:rPr>
                <w:rFonts w:hint="eastAsia"/>
                <w:lang w:val="en-US" w:eastAsia="zh-CN"/>
              </w:rPr>
              <w:t>3.原理：减少高阶相差镜片</w:t>
            </w:r>
          </w:p>
          <w:p w14:paraId="304F2C36">
            <w:pPr>
              <w:pStyle w:val="7"/>
              <w:numPr>
                <w:ilvl w:val="0"/>
                <w:numId w:val="0"/>
              </w:numPr>
              <w:ind w:leftChars="0"/>
              <w:jc w:val="left"/>
              <w:rPr>
                <w:rFonts w:hint="eastAsia"/>
                <w:lang w:val="en-US" w:eastAsia="zh-CN"/>
              </w:rPr>
            </w:pPr>
            <w:r>
              <w:rPr>
                <w:rFonts w:hint="eastAsia"/>
                <w:lang w:val="en-US" w:eastAsia="zh-CN"/>
              </w:rPr>
              <w:t>4.材质：树脂</w:t>
            </w:r>
          </w:p>
          <w:p w14:paraId="0F03ED59">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10.00- -10.00/0- -4.00</w:t>
            </w:r>
          </w:p>
          <w:p w14:paraId="19B9F25E">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35F42A9B">
            <w:pPr>
              <w:widowControl/>
              <w:spacing w:line="240" w:lineRule="auto"/>
              <w:jc w:val="center"/>
              <w:textAlignment w:val="center"/>
            </w:pPr>
          </w:p>
        </w:tc>
      </w:tr>
      <w:tr w14:paraId="6F77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4F6B4F59">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22</w:t>
            </w:r>
          </w:p>
        </w:tc>
        <w:tc>
          <w:tcPr>
            <w:tcW w:w="614" w:type="pct"/>
            <w:noWrap w:val="0"/>
            <w:vAlign w:val="center"/>
          </w:tcPr>
          <w:p w14:paraId="3EFACFC2">
            <w:pPr>
              <w:widowControl/>
              <w:spacing w:line="240" w:lineRule="auto"/>
              <w:jc w:val="both"/>
              <w:textAlignment w:val="center"/>
              <w:rPr>
                <w:rFonts w:hint="eastAsia" w:hAnsi="宋体" w:cs="宋体"/>
                <w:kern w:val="2"/>
                <w:sz w:val="21"/>
                <w:szCs w:val="21"/>
                <w:lang w:val="en-US" w:eastAsia="zh-CN" w:bidi="ar-SA"/>
              </w:rPr>
            </w:pPr>
            <w:r>
              <w:rPr>
                <w:rFonts w:hint="eastAsia" w:hAnsi="宋体" w:cs="宋体"/>
                <w:szCs w:val="21"/>
                <w:lang w:val="en-US" w:eastAsia="zh-CN"/>
              </w:rPr>
              <w:t>光学等像镜片</w:t>
            </w:r>
          </w:p>
        </w:tc>
        <w:tc>
          <w:tcPr>
            <w:tcW w:w="304" w:type="pct"/>
            <w:noWrap w:val="0"/>
            <w:vAlign w:val="center"/>
          </w:tcPr>
          <w:p w14:paraId="3026D1C1">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2EE219D0">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4FF4046F">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1980</w:t>
            </w:r>
          </w:p>
        </w:tc>
        <w:tc>
          <w:tcPr>
            <w:tcW w:w="2425" w:type="pct"/>
            <w:noWrap w:val="0"/>
            <w:vAlign w:val="center"/>
          </w:tcPr>
          <w:p w14:paraId="1C1B38B1">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1.折射率:1.50</w:t>
            </w:r>
          </w:p>
          <w:p w14:paraId="3B262D27">
            <w:pPr>
              <w:pStyle w:val="7"/>
              <w:numPr>
                <w:ilvl w:val="0"/>
                <w:numId w:val="0"/>
              </w:numPr>
              <w:rPr>
                <w:rFonts w:hint="default"/>
                <w:lang w:val="en-US" w:eastAsia="zh-CN"/>
              </w:rPr>
            </w:pPr>
            <w:r>
              <w:rPr>
                <w:rFonts w:hint="eastAsia"/>
                <w:lang w:val="en-US" w:eastAsia="zh-CN"/>
              </w:rPr>
              <w:t>2.阿贝数:58</w:t>
            </w:r>
          </w:p>
          <w:p w14:paraId="7B6A00F7">
            <w:pPr>
              <w:rPr>
                <w:rFonts w:hint="default"/>
                <w:lang w:val="en-US" w:eastAsia="zh-CN"/>
              </w:rPr>
            </w:pPr>
            <w:r>
              <w:rPr>
                <w:rFonts w:hint="eastAsia"/>
                <w:lang w:val="en-US" w:eastAsia="zh-CN"/>
              </w:rPr>
              <w:t>3.原理：减少左右相差，减缓视觉疲劳</w:t>
            </w:r>
          </w:p>
          <w:p w14:paraId="55F47261">
            <w:pPr>
              <w:pStyle w:val="7"/>
              <w:numPr>
                <w:ilvl w:val="0"/>
                <w:numId w:val="0"/>
              </w:numPr>
              <w:ind w:leftChars="0"/>
              <w:jc w:val="left"/>
              <w:rPr>
                <w:rFonts w:hint="eastAsia"/>
                <w:lang w:val="en-US" w:eastAsia="zh-CN"/>
              </w:rPr>
            </w:pPr>
            <w:r>
              <w:rPr>
                <w:rFonts w:hint="eastAsia"/>
                <w:lang w:val="en-US" w:eastAsia="zh-CN"/>
              </w:rPr>
              <w:t>4.材质：树脂</w:t>
            </w:r>
          </w:p>
          <w:p w14:paraId="5FB7E86D">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6.00- -6.00/0- -4.00</w:t>
            </w:r>
          </w:p>
          <w:p w14:paraId="621E2B37">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0E7D40A3">
            <w:pPr>
              <w:widowControl/>
              <w:spacing w:line="240" w:lineRule="auto"/>
              <w:jc w:val="center"/>
              <w:textAlignment w:val="center"/>
            </w:pPr>
          </w:p>
        </w:tc>
      </w:tr>
      <w:tr w14:paraId="28A1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434" w:type="pct"/>
            <w:noWrap w:val="0"/>
            <w:vAlign w:val="center"/>
          </w:tcPr>
          <w:p w14:paraId="34C0EC16">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23</w:t>
            </w:r>
          </w:p>
        </w:tc>
        <w:tc>
          <w:tcPr>
            <w:tcW w:w="614" w:type="pct"/>
            <w:noWrap w:val="0"/>
            <w:vAlign w:val="center"/>
          </w:tcPr>
          <w:p w14:paraId="3C789BE3">
            <w:pPr>
              <w:widowControl/>
              <w:spacing w:line="240" w:lineRule="auto"/>
              <w:jc w:val="both"/>
              <w:textAlignment w:val="center"/>
              <w:rPr>
                <w:rFonts w:hint="eastAsia" w:hAnsi="宋体" w:cs="宋体"/>
                <w:kern w:val="2"/>
                <w:sz w:val="21"/>
                <w:szCs w:val="21"/>
                <w:lang w:val="en-US" w:eastAsia="zh-CN" w:bidi="ar-SA"/>
              </w:rPr>
            </w:pPr>
            <w:r>
              <w:rPr>
                <w:rFonts w:hint="eastAsia" w:hAnsi="宋体" w:cs="宋体"/>
                <w:szCs w:val="21"/>
                <w:lang w:val="en-US" w:eastAsia="zh-CN"/>
              </w:rPr>
              <w:t>光学等像镜片</w:t>
            </w:r>
          </w:p>
        </w:tc>
        <w:tc>
          <w:tcPr>
            <w:tcW w:w="304" w:type="pct"/>
            <w:noWrap w:val="0"/>
            <w:vAlign w:val="center"/>
          </w:tcPr>
          <w:p w14:paraId="13E57B18">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619B1AAD">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47A311E9">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1980</w:t>
            </w:r>
          </w:p>
        </w:tc>
        <w:tc>
          <w:tcPr>
            <w:tcW w:w="2425" w:type="pct"/>
            <w:noWrap w:val="0"/>
            <w:vAlign w:val="center"/>
          </w:tcPr>
          <w:p w14:paraId="03AFEE81">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1.折射率:1.56</w:t>
            </w:r>
          </w:p>
          <w:p w14:paraId="3F4624AE">
            <w:pPr>
              <w:pStyle w:val="7"/>
              <w:numPr>
                <w:ilvl w:val="0"/>
                <w:numId w:val="0"/>
              </w:numPr>
              <w:rPr>
                <w:rFonts w:hint="default"/>
                <w:lang w:val="en-US" w:eastAsia="zh-CN"/>
              </w:rPr>
            </w:pPr>
            <w:r>
              <w:rPr>
                <w:rFonts w:hint="eastAsia"/>
                <w:lang w:val="en-US" w:eastAsia="zh-CN"/>
              </w:rPr>
              <w:t>2.阿贝数:38</w:t>
            </w:r>
          </w:p>
          <w:p w14:paraId="677DDBBC">
            <w:pPr>
              <w:rPr>
                <w:rFonts w:hint="default"/>
                <w:lang w:val="en-US" w:eastAsia="zh-CN"/>
              </w:rPr>
            </w:pPr>
            <w:r>
              <w:rPr>
                <w:rFonts w:hint="eastAsia"/>
                <w:lang w:val="en-US" w:eastAsia="zh-CN"/>
              </w:rPr>
              <w:t>3.原理：减少左右相差，减缓视觉疲劳</w:t>
            </w:r>
          </w:p>
          <w:p w14:paraId="217DE76A">
            <w:pPr>
              <w:pStyle w:val="7"/>
              <w:numPr>
                <w:ilvl w:val="0"/>
                <w:numId w:val="0"/>
              </w:numPr>
              <w:ind w:leftChars="0"/>
              <w:jc w:val="left"/>
              <w:rPr>
                <w:rFonts w:hint="eastAsia"/>
                <w:lang w:val="en-US" w:eastAsia="zh-CN"/>
              </w:rPr>
            </w:pPr>
            <w:r>
              <w:rPr>
                <w:rFonts w:hint="eastAsia"/>
                <w:lang w:val="en-US" w:eastAsia="zh-CN"/>
              </w:rPr>
              <w:t>4.材质：树脂</w:t>
            </w:r>
          </w:p>
          <w:p w14:paraId="0C262E1F">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6.00- -6.00/0- -4.00</w:t>
            </w:r>
          </w:p>
          <w:p w14:paraId="6336FE7F">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0B56A4E2">
            <w:pPr>
              <w:widowControl/>
              <w:spacing w:line="240" w:lineRule="auto"/>
              <w:jc w:val="center"/>
              <w:textAlignment w:val="center"/>
            </w:pPr>
          </w:p>
        </w:tc>
      </w:tr>
      <w:tr w14:paraId="5B34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4A2D70CC">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24</w:t>
            </w:r>
          </w:p>
        </w:tc>
        <w:tc>
          <w:tcPr>
            <w:tcW w:w="614" w:type="pct"/>
            <w:noWrap w:val="0"/>
            <w:vAlign w:val="center"/>
          </w:tcPr>
          <w:p w14:paraId="0F63A111">
            <w:pPr>
              <w:widowControl/>
              <w:spacing w:line="240" w:lineRule="auto"/>
              <w:jc w:val="both"/>
              <w:textAlignment w:val="center"/>
              <w:rPr>
                <w:rFonts w:hint="eastAsia" w:hAnsi="宋体" w:cs="宋体"/>
                <w:kern w:val="2"/>
                <w:sz w:val="21"/>
                <w:szCs w:val="21"/>
                <w:lang w:val="en-US" w:eastAsia="zh-CN" w:bidi="ar-SA"/>
              </w:rPr>
            </w:pPr>
            <w:r>
              <w:rPr>
                <w:rFonts w:hint="eastAsia" w:hAnsi="宋体" w:cs="宋体"/>
                <w:szCs w:val="21"/>
                <w:lang w:val="en-US" w:eastAsia="zh-CN"/>
              </w:rPr>
              <w:t>光学等像镜片</w:t>
            </w:r>
          </w:p>
        </w:tc>
        <w:tc>
          <w:tcPr>
            <w:tcW w:w="304" w:type="pct"/>
            <w:noWrap w:val="0"/>
            <w:vAlign w:val="center"/>
          </w:tcPr>
          <w:p w14:paraId="0745EFE7">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1153985C">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70D0D285">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2180</w:t>
            </w:r>
          </w:p>
        </w:tc>
        <w:tc>
          <w:tcPr>
            <w:tcW w:w="2425" w:type="pct"/>
            <w:noWrap w:val="0"/>
            <w:vAlign w:val="center"/>
          </w:tcPr>
          <w:p w14:paraId="67C0660B">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1.折射率:1.60</w:t>
            </w:r>
          </w:p>
          <w:p w14:paraId="64EA290C">
            <w:pPr>
              <w:pStyle w:val="7"/>
              <w:numPr>
                <w:ilvl w:val="0"/>
                <w:numId w:val="0"/>
              </w:numPr>
              <w:rPr>
                <w:rFonts w:hint="default"/>
                <w:lang w:val="en-US" w:eastAsia="zh-CN"/>
              </w:rPr>
            </w:pPr>
            <w:r>
              <w:rPr>
                <w:rFonts w:hint="eastAsia"/>
                <w:lang w:val="en-US" w:eastAsia="zh-CN"/>
              </w:rPr>
              <w:t>2.阿贝数:33</w:t>
            </w:r>
          </w:p>
          <w:p w14:paraId="37AB9A76">
            <w:pPr>
              <w:rPr>
                <w:rFonts w:hint="default"/>
                <w:lang w:val="en-US" w:eastAsia="zh-CN"/>
              </w:rPr>
            </w:pPr>
            <w:r>
              <w:rPr>
                <w:rFonts w:hint="eastAsia"/>
                <w:lang w:val="en-US" w:eastAsia="zh-CN"/>
              </w:rPr>
              <w:t>3.原理：减少左右相差，减缓视觉疲劳</w:t>
            </w:r>
          </w:p>
          <w:p w14:paraId="0E0CD686">
            <w:pPr>
              <w:pStyle w:val="7"/>
              <w:numPr>
                <w:ilvl w:val="0"/>
                <w:numId w:val="0"/>
              </w:numPr>
              <w:ind w:leftChars="0"/>
              <w:jc w:val="left"/>
              <w:rPr>
                <w:rFonts w:hint="eastAsia"/>
                <w:lang w:val="en-US" w:eastAsia="zh-CN"/>
              </w:rPr>
            </w:pPr>
            <w:r>
              <w:rPr>
                <w:rFonts w:hint="eastAsia"/>
                <w:lang w:val="en-US" w:eastAsia="zh-CN"/>
              </w:rPr>
              <w:t>4.材质：树脂</w:t>
            </w:r>
          </w:p>
          <w:p w14:paraId="5308E1BB">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8.00- -8.00/0- -4.00</w:t>
            </w:r>
          </w:p>
          <w:p w14:paraId="51A1FA6C">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0BFE60F6">
            <w:pPr>
              <w:widowControl/>
              <w:spacing w:line="240" w:lineRule="auto"/>
              <w:jc w:val="center"/>
              <w:textAlignment w:val="center"/>
            </w:pPr>
          </w:p>
        </w:tc>
      </w:tr>
      <w:tr w14:paraId="39DA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7BF83D38">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25</w:t>
            </w:r>
          </w:p>
        </w:tc>
        <w:tc>
          <w:tcPr>
            <w:tcW w:w="614" w:type="pct"/>
            <w:noWrap w:val="0"/>
            <w:vAlign w:val="center"/>
          </w:tcPr>
          <w:p w14:paraId="49562A07">
            <w:pPr>
              <w:widowControl/>
              <w:spacing w:line="240" w:lineRule="auto"/>
              <w:jc w:val="both"/>
              <w:textAlignment w:val="center"/>
              <w:rPr>
                <w:rFonts w:hint="eastAsia" w:hAnsi="宋体" w:cs="宋体"/>
                <w:kern w:val="2"/>
                <w:sz w:val="21"/>
                <w:szCs w:val="21"/>
                <w:lang w:val="en-US" w:eastAsia="zh-CN" w:bidi="ar-SA"/>
              </w:rPr>
            </w:pPr>
            <w:r>
              <w:rPr>
                <w:rFonts w:hint="eastAsia" w:hAnsi="宋体" w:cs="宋体"/>
                <w:szCs w:val="21"/>
                <w:lang w:val="en-US" w:eastAsia="zh-CN"/>
              </w:rPr>
              <w:t>光学等像镜片</w:t>
            </w:r>
          </w:p>
        </w:tc>
        <w:tc>
          <w:tcPr>
            <w:tcW w:w="304" w:type="pct"/>
            <w:noWrap w:val="0"/>
            <w:vAlign w:val="center"/>
          </w:tcPr>
          <w:p w14:paraId="7D16CDA6">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64D34891">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67F57735">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2480</w:t>
            </w:r>
          </w:p>
        </w:tc>
        <w:tc>
          <w:tcPr>
            <w:tcW w:w="2425" w:type="pct"/>
            <w:noWrap w:val="0"/>
            <w:vAlign w:val="center"/>
          </w:tcPr>
          <w:p w14:paraId="7B626CE4">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1.折射率:1.60MR-8</w:t>
            </w:r>
          </w:p>
          <w:p w14:paraId="286C3C46">
            <w:pPr>
              <w:pStyle w:val="7"/>
              <w:numPr>
                <w:ilvl w:val="0"/>
                <w:numId w:val="0"/>
              </w:numPr>
              <w:rPr>
                <w:rFonts w:hint="default"/>
                <w:lang w:val="en-US" w:eastAsia="zh-CN"/>
              </w:rPr>
            </w:pPr>
            <w:r>
              <w:rPr>
                <w:rFonts w:hint="eastAsia"/>
                <w:lang w:val="en-US" w:eastAsia="zh-CN"/>
              </w:rPr>
              <w:t>2.阿贝数:40</w:t>
            </w:r>
          </w:p>
          <w:p w14:paraId="001F4393">
            <w:pPr>
              <w:rPr>
                <w:rFonts w:hint="default"/>
                <w:lang w:val="en-US" w:eastAsia="zh-CN"/>
              </w:rPr>
            </w:pPr>
            <w:r>
              <w:rPr>
                <w:rFonts w:hint="eastAsia"/>
                <w:lang w:val="en-US" w:eastAsia="zh-CN"/>
              </w:rPr>
              <w:t>3.原理：减少左右相差，减缓视觉疲劳</w:t>
            </w:r>
          </w:p>
          <w:p w14:paraId="56808ED8">
            <w:pPr>
              <w:pStyle w:val="7"/>
              <w:numPr>
                <w:ilvl w:val="0"/>
                <w:numId w:val="0"/>
              </w:numPr>
              <w:ind w:leftChars="0"/>
              <w:jc w:val="left"/>
              <w:rPr>
                <w:rFonts w:hint="eastAsia"/>
                <w:lang w:val="en-US" w:eastAsia="zh-CN"/>
              </w:rPr>
            </w:pPr>
            <w:r>
              <w:rPr>
                <w:rFonts w:hint="eastAsia"/>
                <w:lang w:val="en-US" w:eastAsia="zh-CN"/>
              </w:rPr>
              <w:t>4.材质：树脂</w:t>
            </w:r>
          </w:p>
          <w:p w14:paraId="41B4223D">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8.00- -8.00/0- -4.00</w:t>
            </w:r>
          </w:p>
          <w:p w14:paraId="3481C079">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6589FDA8">
            <w:pPr>
              <w:widowControl/>
              <w:spacing w:line="240" w:lineRule="auto"/>
              <w:jc w:val="center"/>
              <w:textAlignment w:val="center"/>
            </w:pPr>
          </w:p>
        </w:tc>
      </w:tr>
      <w:tr w14:paraId="1D8E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3FD07BAF">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26</w:t>
            </w:r>
          </w:p>
        </w:tc>
        <w:tc>
          <w:tcPr>
            <w:tcW w:w="614" w:type="pct"/>
            <w:noWrap w:val="0"/>
            <w:vAlign w:val="center"/>
          </w:tcPr>
          <w:p w14:paraId="06BC72E2">
            <w:pPr>
              <w:widowControl/>
              <w:spacing w:line="240" w:lineRule="auto"/>
              <w:jc w:val="both"/>
              <w:textAlignment w:val="center"/>
              <w:rPr>
                <w:rFonts w:hint="eastAsia" w:hAnsi="宋体" w:cs="宋体"/>
                <w:kern w:val="2"/>
                <w:sz w:val="21"/>
                <w:szCs w:val="21"/>
                <w:lang w:val="en-US" w:eastAsia="zh-CN" w:bidi="ar-SA"/>
              </w:rPr>
            </w:pPr>
            <w:r>
              <w:rPr>
                <w:rFonts w:hint="eastAsia" w:hAnsi="宋体" w:cs="宋体"/>
                <w:szCs w:val="21"/>
                <w:lang w:val="en-US" w:eastAsia="zh-CN"/>
              </w:rPr>
              <w:t>光学等像镜片</w:t>
            </w:r>
          </w:p>
        </w:tc>
        <w:tc>
          <w:tcPr>
            <w:tcW w:w="304" w:type="pct"/>
            <w:noWrap w:val="0"/>
            <w:vAlign w:val="center"/>
          </w:tcPr>
          <w:p w14:paraId="0C553323">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6886CF00">
            <w:pPr>
              <w:widowControl/>
              <w:spacing w:line="240" w:lineRule="auto"/>
              <w:jc w:val="center"/>
              <w:textAlignment w:val="center"/>
              <w:rPr>
                <w:rFonts w:hint="default"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0FEC458E">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2880</w:t>
            </w:r>
          </w:p>
        </w:tc>
        <w:tc>
          <w:tcPr>
            <w:tcW w:w="2425" w:type="pct"/>
            <w:noWrap w:val="0"/>
            <w:vAlign w:val="center"/>
          </w:tcPr>
          <w:p w14:paraId="4E93A120">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1.折射率:1.67</w:t>
            </w:r>
          </w:p>
          <w:p w14:paraId="003D82F8">
            <w:pPr>
              <w:pStyle w:val="7"/>
              <w:numPr>
                <w:ilvl w:val="0"/>
                <w:numId w:val="0"/>
              </w:numPr>
              <w:rPr>
                <w:rFonts w:hint="default"/>
                <w:lang w:val="en-US" w:eastAsia="zh-CN"/>
              </w:rPr>
            </w:pPr>
            <w:r>
              <w:rPr>
                <w:rFonts w:hint="eastAsia"/>
                <w:lang w:val="en-US" w:eastAsia="zh-CN"/>
              </w:rPr>
              <w:t>2.阿贝数:32</w:t>
            </w:r>
          </w:p>
          <w:p w14:paraId="30C4C61E">
            <w:pPr>
              <w:rPr>
                <w:rFonts w:hint="default"/>
                <w:lang w:val="en-US" w:eastAsia="zh-CN"/>
              </w:rPr>
            </w:pPr>
            <w:r>
              <w:rPr>
                <w:rFonts w:hint="eastAsia"/>
                <w:lang w:val="en-US" w:eastAsia="zh-CN"/>
              </w:rPr>
              <w:t>3.原理：减少左右相差，减缓视觉疲劳</w:t>
            </w:r>
          </w:p>
          <w:p w14:paraId="78F34A9B">
            <w:pPr>
              <w:pStyle w:val="7"/>
              <w:numPr>
                <w:ilvl w:val="0"/>
                <w:numId w:val="0"/>
              </w:numPr>
              <w:ind w:leftChars="0"/>
              <w:jc w:val="left"/>
              <w:rPr>
                <w:rFonts w:hint="eastAsia"/>
                <w:lang w:val="en-US" w:eastAsia="zh-CN"/>
              </w:rPr>
            </w:pPr>
            <w:r>
              <w:rPr>
                <w:rFonts w:hint="eastAsia"/>
                <w:lang w:val="en-US" w:eastAsia="zh-CN"/>
              </w:rPr>
              <w:t>4.材质：树脂</w:t>
            </w:r>
          </w:p>
          <w:p w14:paraId="4FA4CD52">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10.00- -10.00/0- -4.00</w:t>
            </w:r>
          </w:p>
          <w:p w14:paraId="7754EB42">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783B0EAC">
            <w:pPr>
              <w:widowControl/>
              <w:spacing w:line="240" w:lineRule="auto"/>
              <w:jc w:val="center"/>
              <w:textAlignment w:val="center"/>
            </w:pPr>
          </w:p>
        </w:tc>
      </w:tr>
      <w:tr w14:paraId="16A1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01B4DED0">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27</w:t>
            </w:r>
          </w:p>
        </w:tc>
        <w:tc>
          <w:tcPr>
            <w:tcW w:w="614" w:type="pct"/>
            <w:noWrap w:val="0"/>
            <w:vAlign w:val="center"/>
          </w:tcPr>
          <w:p w14:paraId="0205138D">
            <w:pPr>
              <w:widowControl/>
              <w:spacing w:line="240" w:lineRule="auto"/>
              <w:jc w:val="both"/>
              <w:textAlignment w:val="center"/>
              <w:rPr>
                <w:rFonts w:hint="eastAsia" w:hAnsi="宋体" w:cs="宋体"/>
                <w:kern w:val="2"/>
                <w:sz w:val="21"/>
                <w:szCs w:val="21"/>
                <w:lang w:val="en-US" w:eastAsia="zh-CN" w:bidi="ar-SA"/>
              </w:rPr>
            </w:pPr>
            <w:r>
              <w:rPr>
                <w:rFonts w:hint="eastAsia" w:hAnsi="宋体" w:cs="宋体"/>
                <w:szCs w:val="21"/>
                <w:lang w:val="en-US" w:eastAsia="zh-CN"/>
              </w:rPr>
              <w:t>光学等像镜片</w:t>
            </w:r>
          </w:p>
        </w:tc>
        <w:tc>
          <w:tcPr>
            <w:tcW w:w="304" w:type="pct"/>
            <w:noWrap w:val="0"/>
            <w:vAlign w:val="center"/>
          </w:tcPr>
          <w:p w14:paraId="40BBE9C3">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529F2ED6">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1EF5066F">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3280</w:t>
            </w:r>
          </w:p>
        </w:tc>
        <w:tc>
          <w:tcPr>
            <w:tcW w:w="2425" w:type="pct"/>
            <w:noWrap w:val="0"/>
            <w:vAlign w:val="center"/>
          </w:tcPr>
          <w:p w14:paraId="6C01DC02">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1.折射率:1.71</w:t>
            </w:r>
          </w:p>
          <w:p w14:paraId="4FBDD9D3">
            <w:pPr>
              <w:pStyle w:val="7"/>
              <w:numPr>
                <w:ilvl w:val="0"/>
                <w:numId w:val="0"/>
              </w:numPr>
              <w:rPr>
                <w:rFonts w:hint="default"/>
                <w:lang w:val="en-US" w:eastAsia="zh-CN"/>
              </w:rPr>
            </w:pPr>
            <w:r>
              <w:rPr>
                <w:rFonts w:hint="eastAsia"/>
                <w:lang w:val="en-US" w:eastAsia="zh-CN"/>
              </w:rPr>
              <w:t>2.阿贝数:37</w:t>
            </w:r>
          </w:p>
          <w:p w14:paraId="0AD43647">
            <w:pPr>
              <w:rPr>
                <w:rFonts w:hint="default"/>
                <w:lang w:val="en-US" w:eastAsia="zh-CN"/>
              </w:rPr>
            </w:pPr>
            <w:r>
              <w:rPr>
                <w:rFonts w:hint="eastAsia"/>
                <w:lang w:val="en-US" w:eastAsia="zh-CN"/>
              </w:rPr>
              <w:t>3.原理：减少左右相差，减缓视觉疲劳</w:t>
            </w:r>
          </w:p>
          <w:p w14:paraId="7CBA7FCE">
            <w:pPr>
              <w:pStyle w:val="7"/>
              <w:numPr>
                <w:ilvl w:val="0"/>
                <w:numId w:val="0"/>
              </w:numPr>
              <w:ind w:leftChars="0"/>
              <w:jc w:val="left"/>
              <w:rPr>
                <w:rFonts w:hint="eastAsia"/>
                <w:lang w:val="en-US" w:eastAsia="zh-CN"/>
              </w:rPr>
            </w:pPr>
            <w:r>
              <w:rPr>
                <w:rFonts w:hint="eastAsia"/>
                <w:lang w:val="en-US" w:eastAsia="zh-CN"/>
              </w:rPr>
              <w:t>4.材质：树脂</w:t>
            </w:r>
          </w:p>
          <w:p w14:paraId="2E5496AD">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10.00- -10.00/0- -4.00</w:t>
            </w:r>
          </w:p>
          <w:p w14:paraId="5B508F04">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5EFE3E6B">
            <w:pPr>
              <w:widowControl/>
              <w:spacing w:line="240" w:lineRule="auto"/>
              <w:jc w:val="center"/>
              <w:textAlignment w:val="center"/>
            </w:pPr>
          </w:p>
        </w:tc>
      </w:tr>
      <w:tr w14:paraId="3450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68A90C9B">
            <w:pPr>
              <w:widowControl/>
              <w:spacing w:line="240" w:lineRule="auto"/>
              <w:jc w:val="center"/>
              <w:textAlignment w:val="center"/>
              <w:rPr>
                <w:rFonts w:hint="default" w:hAnsi="宋体" w:cs="宋体"/>
                <w:kern w:val="0"/>
                <w:szCs w:val="21"/>
                <w:lang w:val="en-US" w:eastAsia="zh-CN" w:bidi="ar"/>
              </w:rPr>
            </w:pPr>
            <w:r>
              <w:rPr>
                <w:rFonts w:hint="eastAsia" w:hAnsi="宋体" w:cs="宋体"/>
                <w:kern w:val="0"/>
                <w:szCs w:val="21"/>
                <w:lang w:val="en-US" w:eastAsia="zh-CN" w:bidi="ar"/>
              </w:rPr>
              <w:t>28</w:t>
            </w:r>
          </w:p>
        </w:tc>
        <w:tc>
          <w:tcPr>
            <w:tcW w:w="614" w:type="pct"/>
            <w:noWrap w:val="0"/>
            <w:vAlign w:val="center"/>
          </w:tcPr>
          <w:p w14:paraId="264403AC">
            <w:pPr>
              <w:widowControl/>
              <w:spacing w:line="240" w:lineRule="auto"/>
              <w:jc w:val="both"/>
              <w:textAlignment w:val="center"/>
              <w:rPr>
                <w:rFonts w:hint="eastAsia" w:hAnsi="宋体" w:cs="宋体"/>
                <w:kern w:val="2"/>
                <w:sz w:val="21"/>
                <w:szCs w:val="21"/>
                <w:lang w:val="en-US" w:eastAsia="zh-CN" w:bidi="ar-SA"/>
              </w:rPr>
            </w:pPr>
            <w:r>
              <w:rPr>
                <w:rFonts w:hint="eastAsia" w:hAnsi="宋体" w:cs="宋体"/>
                <w:szCs w:val="21"/>
                <w:lang w:val="en-US" w:eastAsia="zh-CN"/>
              </w:rPr>
              <w:t>光学等像镜片</w:t>
            </w:r>
          </w:p>
        </w:tc>
        <w:tc>
          <w:tcPr>
            <w:tcW w:w="304" w:type="pct"/>
            <w:noWrap w:val="0"/>
            <w:vAlign w:val="center"/>
          </w:tcPr>
          <w:p w14:paraId="739A7FBE">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副</w:t>
            </w:r>
          </w:p>
        </w:tc>
        <w:tc>
          <w:tcPr>
            <w:tcW w:w="253" w:type="pct"/>
            <w:noWrap w:val="0"/>
            <w:vAlign w:val="center"/>
          </w:tcPr>
          <w:p w14:paraId="47EE7C65">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1</w:t>
            </w:r>
          </w:p>
        </w:tc>
        <w:tc>
          <w:tcPr>
            <w:tcW w:w="490" w:type="pct"/>
            <w:noWrap w:val="0"/>
            <w:vAlign w:val="center"/>
          </w:tcPr>
          <w:p w14:paraId="2EC515A0">
            <w:pPr>
              <w:widowControl/>
              <w:spacing w:line="240" w:lineRule="auto"/>
              <w:jc w:val="center"/>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3780</w:t>
            </w:r>
          </w:p>
        </w:tc>
        <w:tc>
          <w:tcPr>
            <w:tcW w:w="2425" w:type="pct"/>
            <w:noWrap w:val="0"/>
            <w:vAlign w:val="center"/>
          </w:tcPr>
          <w:p w14:paraId="5434B30C">
            <w:pPr>
              <w:widowControl/>
              <w:numPr>
                <w:ilvl w:val="0"/>
                <w:numId w:val="0"/>
              </w:numPr>
              <w:spacing w:line="240" w:lineRule="auto"/>
              <w:ind w:leftChars="0"/>
              <w:textAlignment w:val="center"/>
              <w:rPr>
                <w:rFonts w:hint="default" w:hAnsi="宋体" w:cs="宋体"/>
                <w:szCs w:val="21"/>
                <w:lang w:val="en-US" w:eastAsia="zh-CN"/>
              </w:rPr>
            </w:pPr>
            <w:r>
              <w:rPr>
                <w:rFonts w:hint="eastAsia" w:hAnsi="宋体" w:cs="宋体"/>
                <w:szCs w:val="21"/>
                <w:lang w:val="en-US" w:eastAsia="zh-CN"/>
              </w:rPr>
              <w:t>1.折射率:1.74</w:t>
            </w:r>
          </w:p>
          <w:p w14:paraId="14C54C02">
            <w:pPr>
              <w:pStyle w:val="7"/>
              <w:numPr>
                <w:ilvl w:val="0"/>
                <w:numId w:val="0"/>
              </w:numPr>
              <w:rPr>
                <w:rFonts w:hint="default"/>
                <w:lang w:val="en-US" w:eastAsia="zh-CN"/>
              </w:rPr>
            </w:pPr>
            <w:r>
              <w:rPr>
                <w:rFonts w:hint="eastAsia"/>
                <w:lang w:val="en-US" w:eastAsia="zh-CN"/>
              </w:rPr>
              <w:t>2.阿贝数:32</w:t>
            </w:r>
          </w:p>
          <w:p w14:paraId="7743664C">
            <w:pPr>
              <w:rPr>
                <w:rFonts w:hint="default"/>
                <w:lang w:val="en-US" w:eastAsia="zh-CN"/>
              </w:rPr>
            </w:pPr>
            <w:r>
              <w:rPr>
                <w:rFonts w:hint="eastAsia"/>
                <w:lang w:val="en-US" w:eastAsia="zh-CN"/>
              </w:rPr>
              <w:t>3.原理：减少左右相差，减缓视觉疲劳</w:t>
            </w:r>
          </w:p>
          <w:p w14:paraId="1CA96D56">
            <w:pPr>
              <w:pStyle w:val="7"/>
              <w:numPr>
                <w:ilvl w:val="0"/>
                <w:numId w:val="0"/>
              </w:numPr>
              <w:ind w:leftChars="0"/>
              <w:jc w:val="left"/>
              <w:rPr>
                <w:rFonts w:hint="eastAsia"/>
                <w:lang w:val="en-US" w:eastAsia="zh-CN"/>
              </w:rPr>
            </w:pPr>
            <w:r>
              <w:rPr>
                <w:rFonts w:hint="eastAsia"/>
                <w:lang w:val="en-US" w:eastAsia="zh-CN"/>
              </w:rPr>
              <w:t>4.材质：树脂</w:t>
            </w:r>
          </w:p>
          <w:p w14:paraId="7904992A">
            <w:pPr>
              <w:rPr>
                <w:rFonts w:hint="default"/>
                <w:lang w:val="en-US" w:eastAsia="zh-CN"/>
              </w:rPr>
            </w:pPr>
            <w:r>
              <w:rPr>
                <w:rFonts w:hint="eastAsia"/>
                <w:lang w:val="en-US" w:eastAsia="zh-CN"/>
              </w:rPr>
              <w:t>5.光度范围：</w:t>
            </w:r>
            <w:r>
              <w:rPr>
                <w:rFonts w:hint="eastAsia" w:ascii="宋体" w:hAnsi="宋体" w:eastAsia="宋体" w:cs="宋体"/>
                <w:i w:val="0"/>
                <w:iCs w:val="0"/>
                <w:color w:val="000000"/>
                <w:kern w:val="0"/>
                <w:sz w:val="18"/>
                <w:szCs w:val="18"/>
                <w:u w:val="none"/>
                <w:lang w:val="en-US" w:eastAsia="zh-CN" w:bidi="ar"/>
              </w:rPr>
              <w:t>10.00- -10.00/0- -4.00</w:t>
            </w:r>
          </w:p>
          <w:p w14:paraId="38906E0C">
            <w:pPr>
              <w:widowControl/>
              <w:spacing w:line="240" w:lineRule="auto"/>
              <w:textAlignment w:val="center"/>
              <w:rPr>
                <w:rFonts w:hint="eastAsia" w:hAnsi="宋体" w:cs="宋体"/>
                <w:kern w:val="2"/>
                <w:sz w:val="21"/>
                <w:szCs w:val="21"/>
                <w:lang w:val="en-US" w:eastAsia="zh-CN" w:bidi="ar-SA"/>
              </w:rPr>
            </w:pPr>
            <w:r>
              <w:rPr>
                <w:rFonts w:hint="eastAsia" w:hAnsi="宋体" w:cs="宋体"/>
                <w:kern w:val="2"/>
                <w:sz w:val="21"/>
                <w:szCs w:val="21"/>
                <w:lang w:val="en-US" w:eastAsia="zh-CN" w:bidi="ar-SA"/>
              </w:rPr>
              <w:t>6.防蓝光</w:t>
            </w:r>
          </w:p>
        </w:tc>
        <w:tc>
          <w:tcPr>
            <w:tcW w:w="475" w:type="pct"/>
            <w:noWrap w:val="0"/>
            <w:vAlign w:val="center"/>
          </w:tcPr>
          <w:p w14:paraId="1A29AA82">
            <w:pPr>
              <w:widowControl/>
              <w:spacing w:line="240" w:lineRule="auto"/>
              <w:jc w:val="center"/>
              <w:textAlignment w:val="center"/>
            </w:pPr>
          </w:p>
        </w:tc>
      </w:tr>
      <w:tr w14:paraId="2AE5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4" w:type="pct"/>
            <w:noWrap w:val="0"/>
            <w:vAlign w:val="center"/>
          </w:tcPr>
          <w:p w14:paraId="72563145">
            <w:pPr>
              <w:widowControl/>
              <w:spacing w:line="240" w:lineRule="auto"/>
              <w:jc w:val="center"/>
              <w:textAlignment w:val="center"/>
              <w:rPr>
                <w:rFonts w:hint="default" w:hAnsi="宋体" w:cs="宋体"/>
                <w:kern w:val="0"/>
                <w:sz w:val="21"/>
                <w:szCs w:val="21"/>
                <w:lang w:val="en-US" w:eastAsia="zh-CN" w:bidi="ar"/>
              </w:rPr>
            </w:pPr>
            <w:r>
              <w:rPr>
                <w:rFonts w:hint="eastAsia" w:hAnsi="宋体" w:cs="宋体"/>
                <w:kern w:val="0"/>
                <w:sz w:val="21"/>
                <w:szCs w:val="21"/>
                <w:lang w:val="en-US" w:eastAsia="zh-CN" w:bidi="ar"/>
              </w:rPr>
              <w:t>29</w:t>
            </w:r>
          </w:p>
        </w:tc>
        <w:tc>
          <w:tcPr>
            <w:tcW w:w="614" w:type="pct"/>
            <w:noWrap w:val="0"/>
            <w:vAlign w:val="center"/>
          </w:tcPr>
          <w:p w14:paraId="3E25A109">
            <w:pPr>
              <w:widowControl/>
              <w:spacing w:line="240" w:lineRule="auto"/>
              <w:jc w:val="both"/>
              <w:textAlignment w:val="center"/>
              <w:rPr>
                <w:rFonts w:hint="eastAsia" w:ascii="Times New Roman" w:hAnsi="宋体" w:eastAsia="宋体" w:cs="宋体"/>
                <w:kern w:val="2"/>
                <w:sz w:val="21"/>
                <w:szCs w:val="21"/>
                <w:lang w:val="en-US" w:eastAsia="zh-CN" w:bidi="ar-SA"/>
              </w:rPr>
            </w:pPr>
            <w:r>
              <w:rPr>
                <w:rFonts w:hint="eastAsia" w:ascii="Times New Roman" w:hAnsi="宋体" w:eastAsia="宋体" w:cs="宋体"/>
                <w:szCs w:val="21"/>
                <w:lang w:val="en-US" w:eastAsia="zh-CN"/>
              </w:rPr>
              <w:t>集成网阵离焦镜</w:t>
            </w:r>
          </w:p>
        </w:tc>
        <w:tc>
          <w:tcPr>
            <w:tcW w:w="304" w:type="pct"/>
            <w:noWrap w:val="0"/>
            <w:vAlign w:val="center"/>
          </w:tcPr>
          <w:p w14:paraId="5C2390E1">
            <w:pPr>
              <w:keepNext w:val="0"/>
              <w:keepLines w:val="0"/>
              <w:widowControl/>
              <w:suppressLineNumbers w:val="0"/>
              <w:jc w:val="center"/>
              <w:textAlignment w:val="center"/>
              <w:rPr>
                <w:rFonts w:hint="eastAsia" w:hAnsi="宋体" w:cs="宋体"/>
                <w:kern w:val="2"/>
                <w:sz w:val="21"/>
                <w:szCs w:val="21"/>
                <w:lang w:val="en-US" w:eastAsia="zh-CN" w:bidi="ar-SA"/>
              </w:rPr>
            </w:pPr>
            <w:r>
              <w:rPr>
                <w:rFonts w:hint="eastAsia" w:ascii="等线" w:hAnsi="等线" w:eastAsia="等线" w:cs="等线"/>
                <w:i w:val="0"/>
                <w:iCs w:val="0"/>
                <w:color w:val="000000"/>
                <w:kern w:val="0"/>
                <w:sz w:val="22"/>
                <w:szCs w:val="22"/>
                <w:u w:val="none"/>
                <w:lang w:val="en-US" w:eastAsia="zh-CN" w:bidi="ar"/>
              </w:rPr>
              <w:t>副</w:t>
            </w:r>
          </w:p>
        </w:tc>
        <w:tc>
          <w:tcPr>
            <w:tcW w:w="253" w:type="pct"/>
            <w:noWrap w:val="0"/>
            <w:vAlign w:val="center"/>
          </w:tcPr>
          <w:p w14:paraId="3A2D9002">
            <w:pPr>
              <w:keepNext w:val="0"/>
              <w:keepLines w:val="0"/>
              <w:widowControl/>
              <w:suppressLineNumbers w:val="0"/>
              <w:jc w:val="center"/>
              <w:textAlignment w:val="center"/>
              <w:rPr>
                <w:rFonts w:hint="eastAsia" w:hAnsi="宋体" w:cs="宋体"/>
                <w:kern w:val="2"/>
                <w:sz w:val="21"/>
                <w:szCs w:val="21"/>
                <w:lang w:val="en-US" w:eastAsia="zh-CN" w:bidi="ar-SA"/>
              </w:rPr>
            </w:pPr>
            <w:r>
              <w:rPr>
                <w:rFonts w:hint="eastAsia" w:ascii="等线" w:hAnsi="等线" w:eastAsia="等线" w:cs="等线"/>
                <w:i w:val="0"/>
                <w:iCs w:val="0"/>
                <w:color w:val="000000"/>
                <w:kern w:val="0"/>
                <w:sz w:val="22"/>
                <w:szCs w:val="22"/>
                <w:u w:val="none"/>
                <w:lang w:val="en-US" w:eastAsia="zh-CN" w:bidi="ar"/>
              </w:rPr>
              <w:t>1</w:t>
            </w:r>
          </w:p>
        </w:tc>
        <w:tc>
          <w:tcPr>
            <w:tcW w:w="490" w:type="pct"/>
            <w:noWrap w:val="0"/>
            <w:vAlign w:val="center"/>
          </w:tcPr>
          <w:p w14:paraId="44015AB1">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2860</w:t>
            </w:r>
          </w:p>
        </w:tc>
        <w:tc>
          <w:tcPr>
            <w:tcW w:w="2425" w:type="pct"/>
            <w:noWrap w:val="0"/>
            <w:vAlign w:val="top"/>
          </w:tcPr>
          <w:p w14:paraId="592C545D">
            <w:pPr>
              <w:pStyle w:val="7"/>
              <w:keepNext w:val="0"/>
              <w:keepLines w:val="0"/>
              <w:pageBreakBefore w:val="0"/>
              <w:widowControl w:val="0"/>
              <w:numPr>
                <w:ilvl w:val="0"/>
                <w:numId w:val="0"/>
              </w:numPr>
              <w:kinsoku/>
              <w:wordWrap w:val="0"/>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 xml:space="preserve">1、折射率：1.565                       </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 xml:space="preserve">2、阿贝数：35.6-36..8                   </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 xml:space="preserve">3、原理：复合型透镜阵列匀光技术        4、材质：树脂                        </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5、膜层：皓韧膜                        6、光度范围：+1.00- －8.00/0- －3.00</w:t>
            </w:r>
          </w:p>
        </w:tc>
        <w:tc>
          <w:tcPr>
            <w:tcW w:w="475" w:type="pct"/>
            <w:noWrap w:val="0"/>
            <w:vAlign w:val="center"/>
          </w:tcPr>
          <w:p w14:paraId="6A8E9500">
            <w:pPr>
              <w:widowControl/>
              <w:spacing w:line="240" w:lineRule="auto"/>
              <w:jc w:val="center"/>
              <w:textAlignment w:val="center"/>
            </w:pPr>
          </w:p>
        </w:tc>
      </w:tr>
      <w:tr w14:paraId="70DC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0" w:type="auto"/>
            <w:noWrap w:val="0"/>
            <w:vAlign w:val="center"/>
          </w:tcPr>
          <w:p w14:paraId="3EB821BD">
            <w:pPr>
              <w:widowControl/>
              <w:spacing w:line="240" w:lineRule="auto"/>
              <w:jc w:val="center"/>
              <w:textAlignment w:val="center"/>
              <w:rPr>
                <w:rFonts w:hint="default" w:hAnsi="宋体" w:cs="宋体"/>
                <w:kern w:val="0"/>
                <w:sz w:val="21"/>
                <w:szCs w:val="21"/>
                <w:lang w:val="en-US" w:eastAsia="zh-CN" w:bidi="ar"/>
              </w:rPr>
            </w:pPr>
            <w:r>
              <w:rPr>
                <w:rFonts w:hint="eastAsia" w:hAnsi="宋体" w:cs="宋体"/>
                <w:kern w:val="0"/>
                <w:sz w:val="21"/>
                <w:szCs w:val="21"/>
                <w:lang w:val="en-US" w:eastAsia="zh-CN" w:bidi="ar"/>
              </w:rPr>
              <w:t>30</w:t>
            </w:r>
          </w:p>
        </w:tc>
        <w:tc>
          <w:tcPr>
            <w:tcW w:w="0" w:type="auto"/>
            <w:noWrap w:val="0"/>
            <w:vAlign w:val="center"/>
          </w:tcPr>
          <w:p w14:paraId="43ECC8F1">
            <w:pPr>
              <w:widowControl/>
              <w:spacing w:line="240" w:lineRule="auto"/>
              <w:jc w:val="both"/>
              <w:textAlignment w:val="center"/>
              <w:rPr>
                <w:rFonts w:hint="eastAsia" w:ascii="Times New Roman" w:hAnsi="宋体" w:eastAsia="宋体" w:cs="宋体"/>
                <w:kern w:val="2"/>
                <w:sz w:val="21"/>
                <w:szCs w:val="21"/>
                <w:lang w:val="en-US" w:eastAsia="zh-CN" w:bidi="ar-SA"/>
              </w:rPr>
            </w:pPr>
            <w:r>
              <w:rPr>
                <w:rFonts w:hint="eastAsia" w:ascii="Times New Roman" w:hAnsi="宋体" w:eastAsia="宋体" w:cs="宋体"/>
                <w:szCs w:val="21"/>
                <w:lang w:val="en-US" w:eastAsia="zh-CN"/>
              </w:rPr>
              <w:t>集成网阵离焦镜</w:t>
            </w:r>
          </w:p>
        </w:tc>
        <w:tc>
          <w:tcPr>
            <w:tcW w:w="0" w:type="auto"/>
            <w:noWrap w:val="0"/>
            <w:vAlign w:val="center"/>
          </w:tcPr>
          <w:p w14:paraId="70C9A2BC">
            <w:pPr>
              <w:keepNext w:val="0"/>
              <w:keepLines w:val="0"/>
              <w:widowControl/>
              <w:suppressLineNumbers w:val="0"/>
              <w:jc w:val="center"/>
              <w:textAlignment w:val="center"/>
              <w:rPr>
                <w:rFonts w:hint="eastAsia" w:hAnsi="宋体" w:cs="宋体"/>
                <w:kern w:val="2"/>
                <w:sz w:val="21"/>
                <w:szCs w:val="21"/>
                <w:lang w:val="en-US" w:eastAsia="zh-CN" w:bidi="ar-SA"/>
              </w:rPr>
            </w:pPr>
            <w:r>
              <w:rPr>
                <w:rFonts w:hint="eastAsia" w:ascii="等线" w:hAnsi="等线" w:eastAsia="等线" w:cs="等线"/>
                <w:i w:val="0"/>
                <w:iCs w:val="0"/>
                <w:color w:val="000000"/>
                <w:kern w:val="0"/>
                <w:sz w:val="22"/>
                <w:szCs w:val="22"/>
                <w:u w:val="none"/>
                <w:lang w:val="en-US" w:eastAsia="zh-CN" w:bidi="ar"/>
              </w:rPr>
              <w:t>副</w:t>
            </w:r>
          </w:p>
        </w:tc>
        <w:tc>
          <w:tcPr>
            <w:tcW w:w="0" w:type="auto"/>
            <w:noWrap w:val="0"/>
            <w:vAlign w:val="center"/>
          </w:tcPr>
          <w:p w14:paraId="50185BE1">
            <w:pPr>
              <w:keepNext w:val="0"/>
              <w:keepLines w:val="0"/>
              <w:widowControl/>
              <w:suppressLineNumbers w:val="0"/>
              <w:jc w:val="center"/>
              <w:textAlignment w:val="center"/>
              <w:rPr>
                <w:rFonts w:hint="eastAsia" w:hAnsi="宋体" w:cs="宋体"/>
                <w:kern w:val="2"/>
                <w:sz w:val="21"/>
                <w:szCs w:val="21"/>
                <w:lang w:val="en-US" w:eastAsia="zh-CN" w:bidi="ar-SA"/>
              </w:rPr>
            </w:pPr>
            <w:r>
              <w:rPr>
                <w:rFonts w:hint="eastAsia" w:ascii="等线" w:hAnsi="等线" w:eastAsia="等线" w:cs="等线"/>
                <w:i w:val="0"/>
                <w:iCs w:val="0"/>
                <w:color w:val="000000"/>
                <w:kern w:val="0"/>
                <w:sz w:val="22"/>
                <w:szCs w:val="22"/>
                <w:u w:val="none"/>
                <w:lang w:val="en-US" w:eastAsia="zh-CN" w:bidi="ar"/>
              </w:rPr>
              <w:t>1</w:t>
            </w:r>
          </w:p>
        </w:tc>
        <w:tc>
          <w:tcPr>
            <w:tcW w:w="0" w:type="auto"/>
            <w:noWrap w:val="0"/>
            <w:vAlign w:val="center"/>
          </w:tcPr>
          <w:p w14:paraId="32E1E0D9">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3660</w:t>
            </w:r>
          </w:p>
        </w:tc>
        <w:tc>
          <w:tcPr>
            <w:tcW w:w="0" w:type="auto"/>
            <w:noWrap w:val="0"/>
            <w:vAlign w:val="center"/>
          </w:tcPr>
          <w:p w14:paraId="15DC041B">
            <w:pPr>
              <w:pStyle w:val="7"/>
              <w:keepNext w:val="0"/>
              <w:keepLines w:val="0"/>
              <w:pageBreakBefore w:val="0"/>
              <w:widowControl w:val="0"/>
              <w:numPr>
                <w:ilvl w:val="0"/>
                <w:numId w:val="0"/>
              </w:numPr>
              <w:kinsoku/>
              <w:wordWrap w:val="0"/>
              <w:overflowPunct/>
              <w:topLinePunct w:val="0"/>
              <w:autoSpaceDE/>
              <w:autoSpaceDN/>
              <w:bidi w:val="0"/>
              <w:adjustRightInd/>
              <w:snapToGrid/>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kern w:val="2"/>
                <w:sz w:val="21"/>
                <w:szCs w:val="24"/>
                <w:lang w:val="en-US" w:eastAsia="zh-CN" w:bidi="ar-SA"/>
              </w:rPr>
              <w:t>1、</w:t>
            </w:r>
            <w:r>
              <w:rPr>
                <w:rFonts w:hint="eastAsia" w:ascii="Times New Roman" w:hAnsi="Times New Roman" w:eastAsia="宋体" w:cs="Times New Roman"/>
                <w:lang w:val="en-US" w:eastAsia="zh-CN"/>
              </w:rPr>
              <w:t xml:space="preserve">折射率：1.591                       </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 xml:space="preserve">2、阿贝数：30.1-31.3                    </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 xml:space="preserve">3、原理：复合型透镜阵列匀光技术        4、材质：聚碳酸酯（PC）               5、膜层：皓韧膜                        </w:t>
            </w:r>
          </w:p>
          <w:p w14:paraId="6E417DE8">
            <w:pPr>
              <w:pStyle w:val="7"/>
              <w:keepNext w:val="0"/>
              <w:keepLines w:val="0"/>
              <w:pageBreakBefore w:val="0"/>
              <w:widowControl w:val="0"/>
              <w:numPr>
                <w:ilvl w:val="0"/>
                <w:numId w:val="0"/>
              </w:numPr>
              <w:kinsoku/>
              <w:wordWrap w:val="0"/>
              <w:overflowPunct/>
              <w:topLinePunct w:val="0"/>
              <w:autoSpaceDE/>
              <w:autoSpaceDN/>
              <w:bidi w:val="0"/>
              <w:adjustRightInd/>
              <w:snapToGrid/>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 xml:space="preserve">6、光度范围：+1.00- －12.00/0- －4.00    </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7、可定制棱镜量：≤3棱镜度（仅BI,BO,BU,BD四个方向）</w:t>
            </w:r>
          </w:p>
        </w:tc>
        <w:tc>
          <w:tcPr>
            <w:tcW w:w="0" w:type="auto"/>
            <w:noWrap w:val="0"/>
            <w:vAlign w:val="top"/>
          </w:tcPr>
          <w:p w14:paraId="4AE75FCA">
            <w:pPr>
              <w:widowControl/>
              <w:spacing w:line="240" w:lineRule="auto"/>
              <w:jc w:val="center"/>
              <w:textAlignment w:val="center"/>
            </w:pPr>
          </w:p>
        </w:tc>
      </w:tr>
      <w:tr w14:paraId="72FD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0" w:type="auto"/>
            <w:noWrap w:val="0"/>
            <w:vAlign w:val="center"/>
          </w:tcPr>
          <w:p w14:paraId="294428B3">
            <w:pPr>
              <w:widowControl/>
              <w:spacing w:line="240" w:lineRule="auto"/>
              <w:jc w:val="center"/>
              <w:textAlignment w:val="center"/>
              <w:rPr>
                <w:rFonts w:hint="default" w:hAnsi="宋体" w:cs="宋体"/>
                <w:kern w:val="0"/>
                <w:sz w:val="21"/>
                <w:szCs w:val="21"/>
                <w:lang w:val="en-US" w:eastAsia="zh-CN" w:bidi="ar"/>
              </w:rPr>
            </w:pPr>
            <w:r>
              <w:rPr>
                <w:rFonts w:hint="eastAsia" w:hAnsi="宋体" w:cs="宋体"/>
                <w:kern w:val="0"/>
                <w:sz w:val="21"/>
                <w:szCs w:val="21"/>
                <w:lang w:val="en-US" w:eastAsia="zh-CN" w:bidi="ar"/>
              </w:rPr>
              <w:t>31</w:t>
            </w:r>
          </w:p>
        </w:tc>
        <w:tc>
          <w:tcPr>
            <w:tcW w:w="0" w:type="auto"/>
            <w:noWrap w:val="0"/>
            <w:vAlign w:val="center"/>
          </w:tcPr>
          <w:p w14:paraId="60796D2D">
            <w:pPr>
              <w:widowControl/>
              <w:spacing w:line="240" w:lineRule="auto"/>
              <w:jc w:val="both"/>
              <w:textAlignment w:val="center"/>
              <w:rPr>
                <w:rFonts w:hint="eastAsia" w:ascii="Times New Roman" w:hAnsi="宋体" w:eastAsia="宋体" w:cs="宋体"/>
                <w:kern w:val="2"/>
                <w:sz w:val="21"/>
                <w:szCs w:val="21"/>
                <w:lang w:val="en-US" w:eastAsia="zh-CN" w:bidi="ar-SA"/>
              </w:rPr>
            </w:pPr>
            <w:r>
              <w:rPr>
                <w:rFonts w:hint="eastAsia" w:ascii="Times New Roman" w:hAnsi="宋体" w:eastAsia="宋体" w:cs="宋体"/>
                <w:szCs w:val="21"/>
                <w:lang w:val="en-US" w:eastAsia="zh-CN"/>
              </w:rPr>
              <w:t xml:space="preserve">集成网阵离焦镜PRO  </w:t>
            </w:r>
          </w:p>
        </w:tc>
        <w:tc>
          <w:tcPr>
            <w:tcW w:w="0" w:type="auto"/>
            <w:noWrap w:val="0"/>
            <w:vAlign w:val="center"/>
          </w:tcPr>
          <w:p w14:paraId="1BC366AC">
            <w:pPr>
              <w:keepNext w:val="0"/>
              <w:keepLines w:val="0"/>
              <w:widowControl/>
              <w:suppressLineNumbers w:val="0"/>
              <w:jc w:val="center"/>
              <w:textAlignment w:val="center"/>
              <w:rPr>
                <w:rFonts w:hint="eastAsia" w:hAnsi="宋体" w:cs="宋体"/>
                <w:kern w:val="2"/>
                <w:sz w:val="21"/>
                <w:szCs w:val="21"/>
                <w:lang w:val="en-US" w:eastAsia="zh-CN" w:bidi="ar-SA"/>
              </w:rPr>
            </w:pPr>
            <w:r>
              <w:rPr>
                <w:rFonts w:hint="eastAsia" w:ascii="等线" w:hAnsi="等线" w:eastAsia="等线" w:cs="等线"/>
                <w:i w:val="0"/>
                <w:iCs w:val="0"/>
                <w:color w:val="000000"/>
                <w:kern w:val="0"/>
                <w:sz w:val="22"/>
                <w:szCs w:val="22"/>
                <w:u w:val="none"/>
                <w:lang w:val="en-US" w:eastAsia="zh-CN" w:bidi="ar"/>
              </w:rPr>
              <w:t>副</w:t>
            </w:r>
          </w:p>
        </w:tc>
        <w:tc>
          <w:tcPr>
            <w:tcW w:w="0" w:type="auto"/>
            <w:noWrap w:val="0"/>
            <w:vAlign w:val="center"/>
          </w:tcPr>
          <w:p w14:paraId="7B16E90B">
            <w:pPr>
              <w:keepNext w:val="0"/>
              <w:keepLines w:val="0"/>
              <w:widowControl/>
              <w:suppressLineNumbers w:val="0"/>
              <w:jc w:val="center"/>
              <w:textAlignment w:val="center"/>
              <w:rPr>
                <w:rFonts w:hint="eastAsia" w:hAnsi="宋体" w:cs="宋体"/>
                <w:kern w:val="2"/>
                <w:sz w:val="21"/>
                <w:szCs w:val="21"/>
                <w:lang w:val="en-US" w:eastAsia="zh-CN" w:bidi="ar-SA"/>
              </w:rPr>
            </w:pPr>
            <w:r>
              <w:rPr>
                <w:rFonts w:hint="eastAsia" w:ascii="等线" w:hAnsi="等线" w:eastAsia="等线" w:cs="等线"/>
                <w:i w:val="0"/>
                <w:iCs w:val="0"/>
                <w:color w:val="000000"/>
                <w:kern w:val="0"/>
                <w:sz w:val="22"/>
                <w:szCs w:val="22"/>
                <w:u w:val="none"/>
                <w:lang w:val="en-US" w:eastAsia="zh-CN" w:bidi="ar"/>
              </w:rPr>
              <w:t>1</w:t>
            </w:r>
          </w:p>
        </w:tc>
        <w:tc>
          <w:tcPr>
            <w:tcW w:w="0" w:type="auto"/>
            <w:noWrap w:val="0"/>
            <w:vAlign w:val="center"/>
          </w:tcPr>
          <w:p w14:paraId="2650F7F2">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4260</w:t>
            </w:r>
          </w:p>
        </w:tc>
        <w:tc>
          <w:tcPr>
            <w:tcW w:w="0" w:type="auto"/>
            <w:noWrap w:val="0"/>
            <w:vAlign w:val="center"/>
          </w:tcPr>
          <w:p w14:paraId="1CB3A946">
            <w:pPr>
              <w:pStyle w:val="7"/>
              <w:keepNext w:val="0"/>
              <w:keepLines w:val="0"/>
              <w:pageBreakBefore w:val="0"/>
              <w:widowControl w:val="0"/>
              <w:numPr>
                <w:ilvl w:val="0"/>
                <w:numId w:val="0"/>
              </w:numPr>
              <w:kinsoku/>
              <w:wordWrap w:val="0"/>
              <w:overflowPunct/>
              <w:topLinePunct w:val="0"/>
              <w:autoSpaceDE/>
              <w:autoSpaceDN/>
              <w:bidi w:val="0"/>
              <w:adjustRightInd/>
              <w:snapToGrid/>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1、折射率：1.591                       </w:t>
            </w:r>
            <w:r>
              <w:rPr>
                <w:rFonts w:hint="eastAsia" w:ascii="Times New Roman" w:hAnsi="Times New Roman" w:eastAsia="宋体" w:cs="Times New Roman"/>
                <w:kern w:val="2"/>
                <w:sz w:val="21"/>
                <w:szCs w:val="24"/>
                <w:lang w:val="en-US" w:eastAsia="zh-CN" w:bidi="ar-SA"/>
              </w:rPr>
              <w:br w:type="textWrapping"/>
            </w:r>
            <w:r>
              <w:rPr>
                <w:rFonts w:hint="eastAsia" w:ascii="Times New Roman" w:hAnsi="Times New Roman" w:eastAsia="宋体" w:cs="Times New Roman"/>
                <w:kern w:val="2"/>
                <w:sz w:val="21"/>
                <w:szCs w:val="24"/>
                <w:lang w:val="en-US" w:eastAsia="zh-CN" w:bidi="ar-SA"/>
              </w:rPr>
              <w:t xml:space="preserve">2、阿贝数：30.1-31.3                    </w:t>
            </w:r>
            <w:r>
              <w:rPr>
                <w:rFonts w:hint="eastAsia" w:ascii="Times New Roman" w:hAnsi="Times New Roman" w:eastAsia="宋体" w:cs="Times New Roman"/>
                <w:kern w:val="2"/>
                <w:sz w:val="21"/>
                <w:szCs w:val="24"/>
                <w:lang w:val="en-US" w:eastAsia="zh-CN" w:bidi="ar-SA"/>
              </w:rPr>
              <w:br w:type="textWrapping"/>
            </w:r>
            <w:r>
              <w:rPr>
                <w:rFonts w:hint="eastAsia" w:ascii="Times New Roman" w:hAnsi="Times New Roman" w:eastAsia="宋体" w:cs="Times New Roman"/>
                <w:kern w:val="2"/>
                <w:sz w:val="21"/>
                <w:szCs w:val="24"/>
                <w:lang w:val="en-US" w:eastAsia="zh-CN" w:bidi="ar-SA"/>
              </w:rPr>
              <w:t xml:space="preserve">3、原理：复合型透镜阵列匀光技术        4、材质：聚碳酸酯（PC）               5、膜层：皓韧膜                        </w:t>
            </w:r>
          </w:p>
          <w:p w14:paraId="6C994954">
            <w:pPr>
              <w:pStyle w:val="7"/>
              <w:keepNext w:val="0"/>
              <w:keepLines w:val="0"/>
              <w:pageBreakBefore w:val="0"/>
              <w:widowControl w:val="0"/>
              <w:numPr>
                <w:ilvl w:val="0"/>
                <w:numId w:val="0"/>
              </w:numPr>
              <w:kinsoku/>
              <w:wordWrap w:val="0"/>
              <w:overflowPunct/>
              <w:topLinePunct w:val="0"/>
              <w:autoSpaceDE/>
              <w:autoSpaceDN/>
              <w:bidi w:val="0"/>
              <w:adjustRightInd/>
              <w:snapToGrid/>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6、光度范围：+1.00- －12.00/0- －4.00    </w:t>
            </w:r>
            <w:r>
              <w:rPr>
                <w:rFonts w:hint="eastAsia" w:ascii="Times New Roman" w:hAnsi="Times New Roman" w:eastAsia="宋体" w:cs="Times New Roman"/>
                <w:kern w:val="2"/>
                <w:sz w:val="21"/>
                <w:szCs w:val="24"/>
                <w:lang w:val="en-US" w:eastAsia="zh-CN" w:bidi="ar-SA"/>
              </w:rPr>
              <w:br w:type="textWrapping"/>
            </w:r>
            <w:r>
              <w:rPr>
                <w:rFonts w:hint="eastAsia" w:ascii="Times New Roman" w:hAnsi="Times New Roman" w:eastAsia="宋体" w:cs="Times New Roman"/>
                <w:kern w:val="2"/>
                <w:sz w:val="21"/>
                <w:szCs w:val="24"/>
                <w:lang w:val="en-US" w:eastAsia="zh-CN" w:bidi="ar-SA"/>
              </w:rPr>
              <w:t>7、可定制棱镜量：≤3棱镜度（仅BI,BO,BU,BD四个方向）</w:t>
            </w:r>
          </w:p>
        </w:tc>
        <w:tc>
          <w:tcPr>
            <w:tcW w:w="0" w:type="auto"/>
            <w:noWrap w:val="0"/>
            <w:vAlign w:val="top"/>
          </w:tcPr>
          <w:p w14:paraId="37DD6B33">
            <w:pPr>
              <w:widowControl/>
              <w:spacing w:line="240" w:lineRule="auto"/>
              <w:jc w:val="center"/>
              <w:textAlignment w:val="center"/>
            </w:pPr>
          </w:p>
        </w:tc>
      </w:tr>
      <w:tr w14:paraId="46B6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0" w:type="auto"/>
            <w:noWrap w:val="0"/>
            <w:vAlign w:val="center"/>
          </w:tcPr>
          <w:p w14:paraId="2FB804FB">
            <w:pPr>
              <w:widowControl/>
              <w:spacing w:line="240" w:lineRule="auto"/>
              <w:jc w:val="center"/>
              <w:textAlignment w:val="center"/>
              <w:rPr>
                <w:rFonts w:hint="default" w:hAnsi="宋体" w:cs="宋体"/>
                <w:kern w:val="0"/>
                <w:sz w:val="21"/>
                <w:szCs w:val="21"/>
                <w:lang w:val="en-US" w:eastAsia="zh-CN" w:bidi="ar"/>
              </w:rPr>
            </w:pPr>
            <w:r>
              <w:rPr>
                <w:rFonts w:hint="eastAsia" w:hAnsi="宋体" w:cs="宋体"/>
                <w:kern w:val="0"/>
                <w:sz w:val="21"/>
                <w:szCs w:val="21"/>
                <w:lang w:val="en-US" w:eastAsia="zh-CN" w:bidi="ar"/>
              </w:rPr>
              <w:t>32</w:t>
            </w:r>
          </w:p>
        </w:tc>
        <w:tc>
          <w:tcPr>
            <w:tcW w:w="0" w:type="auto"/>
            <w:noWrap w:val="0"/>
            <w:vAlign w:val="center"/>
          </w:tcPr>
          <w:p w14:paraId="71FC2EF0">
            <w:pPr>
              <w:widowControl/>
              <w:spacing w:line="240" w:lineRule="auto"/>
              <w:jc w:val="both"/>
              <w:textAlignment w:val="center"/>
              <w:rPr>
                <w:rFonts w:hint="eastAsia" w:ascii="Times New Roman" w:hAnsi="宋体" w:eastAsia="宋体" w:cs="宋体"/>
                <w:kern w:val="2"/>
                <w:sz w:val="21"/>
                <w:szCs w:val="21"/>
                <w:lang w:val="en-US" w:eastAsia="zh-CN" w:bidi="ar-SA"/>
              </w:rPr>
            </w:pPr>
            <w:r>
              <w:rPr>
                <w:rFonts w:hint="eastAsia" w:ascii="Times New Roman" w:hAnsi="宋体" w:eastAsia="宋体" w:cs="宋体"/>
                <w:szCs w:val="21"/>
                <w:lang w:val="en-US" w:eastAsia="zh-CN"/>
              </w:rPr>
              <w:t>集成网阵离焦镜</w:t>
            </w:r>
          </w:p>
        </w:tc>
        <w:tc>
          <w:tcPr>
            <w:tcW w:w="0" w:type="auto"/>
            <w:noWrap w:val="0"/>
            <w:vAlign w:val="center"/>
          </w:tcPr>
          <w:p w14:paraId="7A18393C">
            <w:pPr>
              <w:keepNext w:val="0"/>
              <w:keepLines w:val="0"/>
              <w:widowControl/>
              <w:suppressLineNumbers w:val="0"/>
              <w:jc w:val="center"/>
              <w:textAlignment w:val="center"/>
              <w:rPr>
                <w:rFonts w:hint="eastAsia" w:hAnsi="宋体" w:cs="宋体"/>
                <w:kern w:val="2"/>
                <w:sz w:val="21"/>
                <w:szCs w:val="21"/>
                <w:lang w:val="en-US" w:eastAsia="zh-CN" w:bidi="ar-SA"/>
              </w:rPr>
            </w:pPr>
            <w:r>
              <w:rPr>
                <w:rFonts w:hint="eastAsia" w:ascii="等线" w:hAnsi="等线" w:eastAsia="等线" w:cs="等线"/>
                <w:i w:val="0"/>
                <w:iCs w:val="0"/>
                <w:color w:val="000000"/>
                <w:kern w:val="0"/>
                <w:sz w:val="22"/>
                <w:szCs w:val="22"/>
                <w:u w:val="none"/>
                <w:lang w:val="en-US" w:eastAsia="zh-CN" w:bidi="ar"/>
              </w:rPr>
              <w:t>副</w:t>
            </w:r>
          </w:p>
        </w:tc>
        <w:tc>
          <w:tcPr>
            <w:tcW w:w="0" w:type="auto"/>
            <w:noWrap w:val="0"/>
            <w:vAlign w:val="center"/>
          </w:tcPr>
          <w:p w14:paraId="260289E6">
            <w:pPr>
              <w:keepNext w:val="0"/>
              <w:keepLines w:val="0"/>
              <w:widowControl/>
              <w:suppressLineNumbers w:val="0"/>
              <w:jc w:val="center"/>
              <w:textAlignment w:val="center"/>
              <w:rPr>
                <w:rFonts w:hint="eastAsia" w:hAnsi="宋体" w:cs="宋体"/>
                <w:kern w:val="2"/>
                <w:sz w:val="21"/>
                <w:szCs w:val="21"/>
                <w:lang w:val="en-US" w:eastAsia="zh-CN" w:bidi="ar-SA"/>
              </w:rPr>
            </w:pPr>
            <w:r>
              <w:rPr>
                <w:rFonts w:hint="eastAsia" w:ascii="等线" w:hAnsi="等线" w:eastAsia="等线" w:cs="等线"/>
                <w:i w:val="0"/>
                <w:iCs w:val="0"/>
                <w:color w:val="000000"/>
                <w:kern w:val="0"/>
                <w:sz w:val="22"/>
                <w:szCs w:val="22"/>
                <w:u w:val="none"/>
                <w:lang w:val="en-US" w:eastAsia="zh-CN" w:bidi="ar"/>
              </w:rPr>
              <w:t>1</w:t>
            </w:r>
          </w:p>
        </w:tc>
        <w:tc>
          <w:tcPr>
            <w:tcW w:w="0" w:type="auto"/>
            <w:noWrap w:val="0"/>
            <w:vAlign w:val="center"/>
          </w:tcPr>
          <w:p w14:paraId="62E30173">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4260</w:t>
            </w:r>
          </w:p>
        </w:tc>
        <w:tc>
          <w:tcPr>
            <w:tcW w:w="0" w:type="auto"/>
            <w:noWrap w:val="0"/>
            <w:vAlign w:val="center"/>
          </w:tcPr>
          <w:p w14:paraId="1EA4048D">
            <w:pPr>
              <w:keepNext w:val="0"/>
              <w:keepLines w:val="0"/>
              <w:widowControl/>
              <w:suppressLineNumbers w:val="0"/>
              <w:jc w:val="left"/>
              <w:textAlignment w:val="center"/>
              <w:rPr>
                <w:rFonts w:hint="eastAsia" w:hAnsi="宋体" w:cs="宋体"/>
                <w:kern w:val="2"/>
                <w:sz w:val="21"/>
                <w:szCs w:val="21"/>
                <w:lang w:val="en-US" w:eastAsia="zh-CN" w:bidi="ar-SA"/>
              </w:rPr>
            </w:pPr>
            <w:r>
              <w:rPr>
                <w:rFonts w:hint="eastAsia" w:ascii="Times New Roman" w:hAnsi="Times New Roman" w:eastAsia="宋体" w:cs="Times New Roman"/>
                <w:kern w:val="2"/>
                <w:sz w:val="21"/>
                <w:szCs w:val="24"/>
                <w:lang w:val="en-US" w:eastAsia="zh-CN" w:bidi="ar-SA"/>
              </w:rPr>
              <w:t xml:space="preserve">1、折射率：1.598                                                </w:t>
            </w:r>
            <w:r>
              <w:rPr>
                <w:rFonts w:hint="eastAsia" w:ascii="Times New Roman" w:hAnsi="Times New Roman" w:eastAsia="宋体" w:cs="Times New Roman"/>
                <w:kern w:val="2"/>
                <w:sz w:val="21"/>
                <w:szCs w:val="24"/>
                <w:lang w:val="en-US" w:eastAsia="zh-CN" w:bidi="ar-SA"/>
              </w:rPr>
              <w:br w:type="textWrapping"/>
            </w:r>
            <w:r>
              <w:rPr>
                <w:rFonts w:hint="eastAsia" w:ascii="Times New Roman" w:hAnsi="Times New Roman" w:eastAsia="宋体" w:cs="Times New Roman"/>
                <w:kern w:val="2"/>
                <w:sz w:val="21"/>
                <w:szCs w:val="24"/>
                <w:lang w:val="en-US" w:eastAsia="zh-CN" w:bidi="ar-SA"/>
              </w:rPr>
              <w:t xml:space="preserve">2、阿贝数：30.4-31.6                                       </w:t>
            </w:r>
            <w:r>
              <w:rPr>
                <w:rFonts w:hint="eastAsia" w:ascii="Times New Roman" w:hAnsi="Times New Roman" w:eastAsia="宋体" w:cs="Times New Roman"/>
                <w:kern w:val="2"/>
                <w:sz w:val="21"/>
                <w:szCs w:val="24"/>
                <w:lang w:val="en-US" w:eastAsia="zh-CN" w:bidi="ar-SA"/>
              </w:rPr>
              <w:br w:type="textWrapping"/>
            </w:r>
            <w:r>
              <w:rPr>
                <w:rFonts w:hint="eastAsia" w:ascii="Times New Roman" w:hAnsi="Times New Roman" w:eastAsia="宋体" w:cs="Times New Roman"/>
                <w:kern w:val="2"/>
                <w:sz w:val="21"/>
                <w:szCs w:val="24"/>
                <w:lang w:val="en-US" w:eastAsia="zh-CN" w:bidi="ar-SA"/>
              </w:rPr>
              <w:t xml:space="preserve">3、原理：复合型透镜阵列匀光技术                                                               4、材质：树脂                                                      </w:t>
            </w:r>
            <w:r>
              <w:rPr>
                <w:rFonts w:hint="eastAsia" w:ascii="Times New Roman" w:hAnsi="Times New Roman" w:eastAsia="宋体" w:cs="Times New Roman"/>
                <w:kern w:val="2"/>
                <w:sz w:val="21"/>
                <w:szCs w:val="24"/>
                <w:lang w:val="en-US" w:eastAsia="zh-CN" w:bidi="ar-SA"/>
              </w:rPr>
              <w:br w:type="textWrapping"/>
            </w:r>
            <w:r>
              <w:rPr>
                <w:rFonts w:hint="eastAsia" w:ascii="Times New Roman" w:hAnsi="Times New Roman" w:eastAsia="宋体" w:cs="Times New Roman"/>
                <w:kern w:val="2"/>
                <w:sz w:val="21"/>
                <w:szCs w:val="24"/>
                <w:lang w:val="en-US" w:eastAsia="zh-CN" w:bidi="ar-SA"/>
              </w:rPr>
              <w:t xml:space="preserve">5、膜层：皓韧膜                                               </w:t>
            </w:r>
            <w:r>
              <w:rPr>
                <w:rFonts w:hint="eastAsia" w:ascii="Times New Roman" w:hAnsi="Times New Roman" w:eastAsia="宋体" w:cs="Times New Roman"/>
                <w:kern w:val="2"/>
                <w:sz w:val="21"/>
                <w:szCs w:val="24"/>
                <w:lang w:val="en-US" w:eastAsia="zh-CN" w:bidi="ar-SA"/>
              </w:rPr>
              <w:br w:type="textWrapping"/>
            </w:r>
            <w:r>
              <w:rPr>
                <w:rFonts w:hint="eastAsia" w:ascii="Times New Roman" w:hAnsi="Times New Roman" w:eastAsia="宋体" w:cs="Times New Roman"/>
                <w:kern w:val="2"/>
                <w:sz w:val="21"/>
                <w:szCs w:val="24"/>
                <w:lang w:val="en-US" w:eastAsia="zh-CN" w:bidi="ar-SA"/>
              </w:rPr>
              <w:t xml:space="preserve">6、光度范围：+1.00- －9.50/0- －4.00             </w:t>
            </w:r>
            <w:r>
              <w:rPr>
                <w:rFonts w:hint="eastAsia" w:ascii="Times New Roman" w:hAnsi="Times New Roman" w:eastAsia="宋体" w:cs="Times New Roman"/>
                <w:kern w:val="2"/>
                <w:sz w:val="21"/>
                <w:szCs w:val="24"/>
                <w:lang w:val="en-US" w:eastAsia="zh-CN" w:bidi="ar-SA"/>
              </w:rPr>
              <w:br w:type="textWrapping"/>
            </w:r>
            <w:r>
              <w:rPr>
                <w:rFonts w:hint="eastAsia" w:ascii="Times New Roman" w:hAnsi="Times New Roman" w:eastAsia="宋体" w:cs="Times New Roman"/>
                <w:kern w:val="2"/>
                <w:sz w:val="21"/>
                <w:szCs w:val="24"/>
                <w:lang w:val="en-US" w:eastAsia="zh-CN" w:bidi="ar-SA"/>
              </w:rPr>
              <w:t>7、可定制棱镜量：≤3棱镜度（仅BI,BO,BU,BD四个方向）</w:t>
            </w:r>
          </w:p>
        </w:tc>
        <w:tc>
          <w:tcPr>
            <w:tcW w:w="0" w:type="auto"/>
            <w:noWrap w:val="0"/>
            <w:vAlign w:val="top"/>
          </w:tcPr>
          <w:p w14:paraId="638B7D02">
            <w:pPr>
              <w:widowControl/>
              <w:spacing w:line="240" w:lineRule="auto"/>
              <w:jc w:val="center"/>
              <w:textAlignment w:val="center"/>
            </w:pPr>
          </w:p>
        </w:tc>
      </w:tr>
    </w:tbl>
    <w:p w14:paraId="68321ACE">
      <w:pPr>
        <w:pageBreakBefore w:val="0"/>
        <w:kinsoku/>
        <w:overflowPunct/>
        <w:topLinePunct w:val="0"/>
        <w:bidi w:val="0"/>
        <w:adjustRightInd w:val="0"/>
        <w:snapToGrid w:val="0"/>
        <w:spacing w:line="420" w:lineRule="exact"/>
        <w:textAlignment w:val="auto"/>
        <w:rPr>
          <w:rFonts w:hint="eastAsia" w:hAnsi="宋体"/>
          <w:b/>
          <w:bCs w:val="0"/>
          <w:color w:val="auto"/>
          <w:szCs w:val="24"/>
          <w:highlight w:val="none"/>
          <w:lang w:val="en-US" w:eastAsia="zh-CN"/>
        </w:rPr>
      </w:pPr>
    </w:p>
    <w:p w14:paraId="0BD0E5A3">
      <w:pPr>
        <w:pageBreakBefore w:val="0"/>
        <w:kinsoku/>
        <w:overflowPunct/>
        <w:topLinePunct w:val="0"/>
        <w:bidi w:val="0"/>
        <w:adjustRightInd w:val="0"/>
        <w:snapToGrid w:val="0"/>
        <w:spacing w:line="420" w:lineRule="exact"/>
        <w:textAlignment w:val="auto"/>
        <w:rPr>
          <w:rFonts w:hint="default" w:hAnsi="宋体"/>
          <w:b/>
          <w:bCs w:val="0"/>
          <w:color w:val="auto"/>
          <w:szCs w:val="24"/>
          <w:highlight w:val="none"/>
          <w:lang w:val="en-US" w:eastAsia="zh-CN"/>
        </w:rPr>
      </w:pPr>
      <w:r>
        <w:rPr>
          <w:rFonts w:hint="eastAsia" w:hAnsi="宋体"/>
          <w:b/>
          <w:bCs w:val="0"/>
          <w:color w:val="auto"/>
          <w:szCs w:val="24"/>
          <w:highlight w:val="none"/>
          <w:lang w:val="en-US" w:eastAsia="zh-CN"/>
        </w:rPr>
        <w:t>注：1.上表序号“★”是主要产品</w:t>
      </w:r>
    </w:p>
    <w:p w14:paraId="1C60FE00">
      <w:pPr>
        <w:numPr>
          <w:ilvl w:val="0"/>
          <w:numId w:val="0"/>
        </w:numPr>
        <w:spacing w:line="360" w:lineRule="auto"/>
        <w:ind w:left="437" w:leftChars="0"/>
        <w:outlineLvl w:val="1"/>
        <w:rPr>
          <w:rFonts w:hint="eastAsia" w:ascii="宋体" w:hAnsi="宋体" w:eastAsia="宋体"/>
          <w:b/>
          <w:color w:val="auto"/>
          <w:sz w:val="21"/>
          <w:szCs w:val="21"/>
          <w:highlight w:val="none"/>
          <w:lang w:val="en-US" w:eastAsia="zh-CN"/>
        </w:rPr>
      </w:pPr>
      <w:r>
        <w:rPr>
          <w:rFonts w:hint="eastAsia" w:ascii="宋体" w:hAnsi="宋体" w:eastAsia="宋体"/>
          <w:b/>
          <w:color w:val="auto"/>
          <w:kern w:val="2"/>
          <w:sz w:val="21"/>
          <w:szCs w:val="21"/>
          <w:lang w:val="en-US" w:eastAsia="zh-CN" w:bidi="ar-SA"/>
        </w:rPr>
        <w:t>2.</w:t>
      </w:r>
      <w:r>
        <w:rPr>
          <w:rFonts w:hint="eastAsia" w:ascii="宋体" w:hAnsi="宋体" w:eastAsia="宋体"/>
          <w:b/>
          <w:color w:val="auto"/>
          <w:sz w:val="21"/>
          <w:szCs w:val="21"/>
          <w:highlight w:val="none"/>
          <w:lang w:val="en-US" w:eastAsia="zh-CN"/>
        </w:rPr>
        <w:t>投标人提供的镜片参数须符合或优于上表的镜片参数要求。</w:t>
      </w:r>
    </w:p>
    <w:p w14:paraId="3F877CE1">
      <w:pPr>
        <w:numPr>
          <w:ilvl w:val="0"/>
          <w:numId w:val="0"/>
        </w:numPr>
        <w:spacing w:line="360" w:lineRule="auto"/>
        <w:ind w:firstLine="211" w:firstLineChars="100"/>
        <w:outlineLvl w:val="1"/>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 xml:space="preserve">四、报价要求 </w:t>
      </w:r>
    </w:p>
    <w:p w14:paraId="3010907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投标人的报价须包括：货物送达指定地点，验收合格至正常使用前所有可能发生的费用，即包含：报价含人工费、材料费、装卸车费、运输费、配送费、管理费、保险、保修期、利润、税金等为完成本项目所需的所有费用，在实施期间不因市场因素而变动。</w:t>
      </w:r>
    </w:p>
    <w:p w14:paraId="130FCFF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2.投标人须对品目所有标的进行逐项响应，以费率进行报价。</w:t>
      </w:r>
    </w:p>
    <w:p w14:paraId="37F2BBBE">
      <w:pPr>
        <w:numPr>
          <w:ilvl w:val="0"/>
          <w:numId w:val="0"/>
        </w:numPr>
        <w:spacing w:line="360" w:lineRule="auto"/>
        <w:ind w:left="437" w:leftChars="0"/>
        <w:outlineLvl w:val="1"/>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五、结算原则</w:t>
      </w:r>
    </w:p>
    <w:p w14:paraId="06B14FA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eastAsia="宋体" w:cs="Times New Roman"/>
          <w:b w:val="0"/>
          <w:bCs w:val="0"/>
          <w:szCs w:val="21"/>
          <w:highlight w:val="none"/>
          <w:lang w:val="en-US" w:eastAsia="zh-CN"/>
        </w:rPr>
        <w:t>本项目的中标费率为中标人的投标费率。</w:t>
      </w:r>
    </w:p>
    <w:p w14:paraId="1356BA9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Times New Roman"/>
          <w:b/>
          <w:bCs/>
          <w:szCs w:val="21"/>
          <w:highlight w:val="none"/>
          <w:lang w:val="en-US" w:eastAsia="zh-CN"/>
        </w:rPr>
      </w:pPr>
      <w:r>
        <w:rPr>
          <w:rFonts w:hint="eastAsia" w:ascii="宋体" w:hAnsi="宋体" w:eastAsia="宋体" w:cs="Times New Roman"/>
          <w:szCs w:val="21"/>
          <w:highlight w:val="none"/>
          <w:lang w:val="en-US" w:eastAsia="zh-CN"/>
        </w:rPr>
        <w:t>2.结算金额=</w:t>
      </w:r>
      <w:r>
        <w:rPr>
          <w:rFonts w:hint="eastAsia" w:ascii="宋体" w:hAnsi="宋体" w:eastAsia="宋体" w:cs="Times New Roman"/>
          <w:b w:val="0"/>
          <w:bCs/>
          <w:color w:val="auto"/>
          <w:kern w:val="2"/>
          <w:sz w:val="21"/>
          <w:szCs w:val="21"/>
          <w:lang w:val="en-US" w:eastAsia="zh-CN" w:bidi="ar-SA"/>
        </w:rPr>
        <w:t>《镜片单价表》中的单价</w:t>
      </w:r>
      <w:r>
        <w:rPr>
          <w:rFonts w:hint="eastAsia" w:ascii="宋体" w:hAnsi="宋体" w:eastAsia="宋体" w:cs="Times New Roman"/>
          <w:szCs w:val="21"/>
          <w:highlight w:val="none"/>
          <w:lang w:val="en-US" w:eastAsia="zh-CN"/>
        </w:rPr>
        <w:t>×中标费率×实际验收数量（镜片的中标单价计算参考：如A类镜片在镜片单价表中对应的价格为1000元/付，中标人的费率报价为90%，那么A类镜片结算单价为1000元/付×90%=900元/付）。</w:t>
      </w:r>
    </w:p>
    <w:p w14:paraId="495357F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2" w:firstLineChars="300"/>
        <w:jc w:val="left"/>
        <w:textAlignment w:val="auto"/>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3.若存在不同中标人所投镜片有同一品牌且型号相同的情况，则按以下原则进行结算和业务分配：</w:t>
      </w:r>
    </w:p>
    <w:p w14:paraId="379D921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2" w:firstLineChars="300"/>
        <w:jc w:val="left"/>
        <w:textAlignment w:val="auto"/>
        <w:rPr>
          <w:rFonts w:hint="eastAsia" w:ascii="宋体" w:hAnsi="宋体" w:eastAsia="宋体" w:cs="Times New Roman"/>
          <w:b/>
          <w:bCs/>
          <w:szCs w:val="21"/>
          <w:highlight w:val="none"/>
          <w:lang w:val="en-US" w:eastAsia="zh-CN"/>
        </w:rPr>
      </w:pPr>
      <w:r>
        <w:rPr>
          <w:rFonts w:hint="eastAsia" w:ascii="新宋体" w:hAnsi="新宋体" w:eastAsia="新宋体" w:cs="新宋体"/>
          <w:b/>
          <w:bCs/>
          <w:szCs w:val="21"/>
          <w:highlight w:val="none"/>
          <w:lang w:val="en-US" w:eastAsia="zh-CN"/>
        </w:rPr>
        <w:t>①价格结算：</w:t>
      </w:r>
      <w:r>
        <w:rPr>
          <w:rFonts w:hint="eastAsia" w:ascii="宋体" w:hAnsi="宋体" w:eastAsia="宋体" w:cs="Times New Roman"/>
          <w:b/>
          <w:bCs/>
          <w:szCs w:val="21"/>
          <w:highlight w:val="none"/>
          <w:lang w:val="en-US" w:eastAsia="zh-CN"/>
        </w:rPr>
        <w:t>该镜片以同一品牌且型号相同中报价低的费率进行结算；</w:t>
      </w:r>
    </w:p>
    <w:p w14:paraId="33DDB93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2" w:firstLineChars="300"/>
        <w:jc w:val="left"/>
        <w:textAlignment w:val="auto"/>
        <w:rPr>
          <w:rFonts w:hint="default" w:ascii="宋体" w:hAnsi="宋体" w:eastAsia="宋体" w:cs="Times New Roman"/>
          <w:b/>
          <w:bCs/>
          <w:szCs w:val="21"/>
          <w:highlight w:val="none"/>
          <w:lang w:val="en-US" w:eastAsia="zh-CN"/>
        </w:rPr>
      </w:pPr>
      <w:r>
        <w:rPr>
          <w:rFonts w:hint="eastAsia" w:ascii="新宋体" w:hAnsi="新宋体" w:eastAsia="新宋体" w:cs="新宋体"/>
          <w:b/>
          <w:bCs/>
          <w:szCs w:val="21"/>
          <w:highlight w:val="none"/>
          <w:lang w:val="en-US" w:eastAsia="zh-CN"/>
        </w:rPr>
        <w:t>②业务分配：</w:t>
      </w:r>
      <w:r>
        <w:rPr>
          <w:rFonts w:hint="eastAsia" w:ascii="宋体" w:hAnsi="宋体" w:eastAsia="宋体" w:cs="Times New Roman"/>
          <w:b/>
          <w:bCs/>
          <w:szCs w:val="21"/>
          <w:highlight w:val="none"/>
          <w:lang w:val="en-US" w:eastAsia="zh-CN"/>
        </w:rPr>
        <w:t>服务期内该镜片的供货数量平均分配。</w:t>
      </w:r>
    </w:p>
    <w:p w14:paraId="1B9B15D9">
      <w:pPr>
        <w:spacing w:line="360" w:lineRule="auto"/>
        <w:ind w:firstLine="437"/>
        <w:outlineLvl w:val="1"/>
        <w:rPr>
          <w:rFonts w:hint="default" w:eastAsia="宋体"/>
          <w:color w:val="auto"/>
          <w:sz w:val="21"/>
          <w:szCs w:val="21"/>
          <w:highlight w:val="none"/>
          <w:lang w:val="en-US" w:eastAsia="zh-CN"/>
        </w:rPr>
      </w:pPr>
      <w:bookmarkStart w:id="6" w:name="_Toc18794"/>
      <w:bookmarkStart w:id="7" w:name="_Toc8283"/>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、其他要求</w:t>
      </w:r>
      <w:bookmarkEnd w:id="6"/>
      <w:bookmarkEnd w:id="7"/>
    </w:p>
    <w:p w14:paraId="1E182371">
      <w:pPr>
        <w:pStyle w:val="3"/>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中标人和采购人双方共同实施验收工作，结果和验收报告经双方确认后生效</w:t>
      </w:r>
      <w:r>
        <w:rPr>
          <w:rFonts w:hint="eastAsia" w:ascii="宋体" w:hAnsi="宋体"/>
          <w:color w:val="auto"/>
          <w:sz w:val="21"/>
          <w:szCs w:val="21"/>
          <w:highlight w:val="none"/>
          <w:lang w:val="en-US" w:eastAsia="zh-CN"/>
        </w:rPr>
        <w:t>。</w:t>
      </w:r>
    </w:p>
    <w:p w14:paraId="352CC2B0">
      <w:pPr>
        <w:pStyle w:val="3"/>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.服务期间经招标人考核合格，双方无异议可续签一年，续签次数不超过2次，考核表如下：</w:t>
      </w:r>
    </w:p>
    <w:tbl>
      <w:tblPr>
        <w:tblStyle w:val="9"/>
        <w:tblpPr w:leftFromText="180" w:rightFromText="180" w:vertAnchor="text" w:horzAnchor="page" w:tblpX="1684" w:tblpY="4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872"/>
        <w:gridCol w:w="2208"/>
        <w:gridCol w:w="2131"/>
      </w:tblGrid>
      <w:tr w14:paraId="5E84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11" w:type="dxa"/>
            <w:noWrap w:val="0"/>
            <w:vAlign w:val="top"/>
          </w:tcPr>
          <w:p w14:paraId="421A3EF7">
            <w:pPr>
              <w:jc w:val="center"/>
              <w:rPr>
                <w:rFonts w:hint="default"/>
                <w:b/>
                <w:bCs/>
                <w:sz w:val="21"/>
                <w:szCs w:val="21"/>
                <w:vertAlign w:val="baseline"/>
                <w:lang w:val="en-US" w:eastAsia="zh-CN"/>
              </w:rPr>
            </w:pPr>
            <w:r>
              <w:rPr>
                <w:rFonts w:hint="eastAsia"/>
                <w:b/>
                <w:bCs/>
                <w:sz w:val="21"/>
                <w:szCs w:val="21"/>
                <w:vertAlign w:val="baseline"/>
                <w:lang w:val="en-US" w:eastAsia="zh-CN"/>
              </w:rPr>
              <w:t>考核维度</w:t>
            </w:r>
          </w:p>
        </w:tc>
        <w:tc>
          <w:tcPr>
            <w:tcW w:w="2872" w:type="dxa"/>
            <w:noWrap w:val="0"/>
            <w:vAlign w:val="top"/>
          </w:tcPr>
          <w:p w14:paraId="41E8912B">
            <w:pPr>
              <w:jc w:val="center"/>
              <w:rPr>
                <w:rFonts w:hint="default"/>
                <w:b/>
                <w:bCs/>
                <w:sz w:val="21"/>
                <w:szCs w:val="21"/>
                <w:vertAlign w:val="baseline"/>
                <w:lang w:val="en-US" w:eastAsia="zh-CN"/>
              </w:rPr>
            </w:pPr>
            <w:r>
              <w:rPr>
                <w:rFonts w:hint="eastAsia"/>
                <w:b/>
                <w:bCs/>
                <w:sz w:val="21"/>
                <w:szCs w:val="21"/>
                <w:vertAlign w:val="baseline"/>
                <w:lang w:val="en-US" w:eastAsia="zh-CN"/>
              </w:rPr>
              <w:t>考核指标</w:t>
            </w:r>
          </w:p>
        </w:tc>
        <w:tc>
          <w:tcPr>
            <w:tcW w:w="2208" w:type="dxa"/>
            <w:noWrap w:val="0"/>
            <w:vAlign w:val="top"/>
          </w:tcPr>
          <w:p w14:paraId="7158C644">
            <w:pPr>
              <w:jc w:val="center"/>
              <w:rPr>
                <w:rFonts w:hint="default"/>
                <w:b/>
                <w:bCs/>
                <w:sz w:val="21"/>
                <w:szCs w:val="21"/>
                <w:vertAlign w:val="baseline"/>
                <w:lang w:val="en-US" w:eastAsia="zh-CN"/>
              </w:rPr>
            </w:pPr>
            <w:r>
              <w:rPr>
                <w:rFonts w:hint="eastAsia"/>
                <w:b/>
                <w:bCs/>
                <w:sz w:val="21"/>
                <w:szCs w:val="21"/>
                <w:vertAlign w:val="baseline"/>
                <w:lang w:val="en-US" w:eastAsia="zh-CN"/>
              </w:rPr>
              <w:t>分值</w:t>
            </w:r>
          </w:p>
        </w:tc>
        <w:tc>
          <w:tcPr>
            <w:tcW w:w="2131" w:type="dxa"/>
            <w:noWrap w:val="0"/>
            <w:vAlign w:val="top"/>
          </w:tcPr>
          <w:p w14:paraId="0C13B945">
            <w:pPr>
              <w:jc w:val="center"/>
              <w:rPr>
                <w:rFonts w:hint="eastAsia"/>
                <w:b/>
                <w:bCs/>
                <w:sz w:val="21"/>
                <w:szCs w:val="21"/>
                <w:vertAlign w:val="baseline"/>
                <w:lang w:val="en-US" w:eastAsia="zh-CN"/>
              </w:rPr>
            </w:pPr>
            <w:r>
              <w:rPr>
                <w:rFonts w:hint="eastAsia"/>
                <w:b/>
                <w:bCs/>
                <w:sz w:val="21"/>
                <w:szCs w:val="21"/>
                <w:vertAlign w:val="baseline"/>
                <w:lang w:val="en-US" w:eastAsia="zh-CN"/>
              </w:rPr>
              <w:t>备注</w:t>
            </w:r>
          </w:p>
        </w:tc>
      </w:tr>
      <w:tr w14:paraId="127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1CC8D285">
            <w:pPr>
              <w:jc w:val="center"/>
              <w:rPr>
                <w:rFonts w:hint="eastAsia"/>
                <w:sz w:val="21"/>
                <w:szCs w:val="21"/>
                <w:vertAlign w:val="baseline"/>
                <w:lang w:val="en-US" w:eastAsia="zh-CN"/>
              </w:rPr>
            </w:pPr>
            <w:r>
              <w:rPr>
                <w:rStyle w:val="11"/>
                <w:rFonts w:ascii="Segoe UI" w:hAnsi="Segoe UI" w:eastAsia="Segoe UI" w:cs="Segoe UI"/>
                <w:i w:val="0"/>
                <w:iCs w:val="0"/>
                <w:caps w:val="0"/>
                <w:color w:val="404040"/>
                <w:spacing w:val="0"/>
                <w:sz w:val="21"/>
                <w:szCs w:val="21"/>
                <w:shd w:val="clear" w:color="auto" w:fill="FFFFFF"/>
              </w:rPr>
              <w:t>质量</w:t>
            </w:r>
          </w:p>
        </w:tc>
        <w:tc>
          <w:tcPr>
            <w:tcW w:w="2872" w:type="dxa"/>
            <w:noWrap w:val="0"/>
            <w:vAlign w:val="center"/>
          </w:tcPr>
          <w:p w14:paraId="3CF4FFF8">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产品合格率</w:t>
            </w:r>
          </w:p>
        </w:tc>
        <w:tc>
          <w:tcPr>
            <w:tcW w:w="2208" w:type="dxa"/>
            <w:noWrap w:val="0"/>
            <w:vAlign w:val="top"/>
          </w:tcPr>
          <w:p w14:paraId="19A8A5C2">
            <w:pPr>
              <w:jc w:val="center"/>
              <w:rPr>
                <w:rFonts w:hint="default"/>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0-60分</w:t>
            </w:r>
          </w:p>
        </w:tc>
        <w:tc>
          <w:tcPr>
            <w:tcW w:w="2131" w:type="dxa"/>
            <w:noWrap w:val="0"/>
            <w:vAlign w:val="center"/>
          </w:tcPr>
          <w:p w14:paraId="61D22B99">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依据验收报告</w:t>
            </w:r>
          </w:p>
        </w:tc>
      </w:tr>
      <w:tr w14:paraId="02B4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3B511266">
            <w:pPr>
              <w:rPr>
                <w:rFonts w:hint="eastAsia"/>
                <w:sz w:val="21"/>
                <w:szCs w:val="21"/>
                <w:vertAlign w:val="baseline"/>
                <w:lang w:val="en-US" w:eastAsia="zh-CN"/>
              </w:rPr>
            </w:pPr>
          </w:p>
        </w:tc>
        <w:tc>
          <w:tcPr>
            <w:tcW w:w="2872" w:type="dxa"/>
            <w:noWrap w:val="0"/>
            <w:vAlign w:val="center"/>
          </w:tcPr>
          <w:p w14:paraId="11CD9C1C">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质量异常处理及时性</w:t>
            </w:r>
          </w:p>
        </w:tc>
        <w:tc>
          <w:tcPr>
            <w:tcW w:w="2208" w:type="dxa"/>
            <w:noWrap w:val="0"/>
            <w:vAlign w:val="top"/>
          </w:tcPr>
          <w:p w14:paraId="2194ADA3">
            <w:pPr>
              <w:jc w:val="center"/>
              <w:rPr>
                <w:rFonts w:hint="default"/>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08BBDFCC">
            <w:pPr>
              <w:rPr>
                <w:rFonts w:hint="eastAsia"/>
                <w:sz w:val="21"/>
                <w:szCs w:val="21"/>
                <w:vertAlign w:val="baseline"/>
                <w:lang w:val="en-US" w:eastAsia="zh-CN"/>
              </w:rPr>
            </w:pPr>
          </w:p>
        </w:tc>
      </w:tr>
      <w:tr w14:paraId="6CA5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5CBBC770">
            <w:pPr>
              <w:jc w:val="center"/>
              <w:rPr>
                <w:rStyle w:val="11"/>
                <w:rFonts w:hint="default" w:ascii="Segoe UI" w:hAnsi="Segoe UI" w:eastAsia="Segoe UI" w:cs="Segoe UI"/>
                <w:i w:val="0"/>
                <w:iCs w:val="0"/>
                <w:caps w:val="0"/>
                <w:color w:val="404040"/>
                <w:spacing w:val="0"/>
                <w:sz w:val="21"/>
                <w:szCs w:val="21"/>
                <w:shd w:val="clear" w:color="auto" w:fill="FFFFFF"/>
                <w:lang w:val="en-US" w:eastAsia="zh-CN"/>
              </w:rPr>
            </w:pPr>
            <w:r>
              <w:rPr>
                <w:rStyle w:val="11"/>
                <w:rFonts w:hint="eastAsia" w:ascii="Segoe UI" w:hAnsi="Segoe UI" w:eastAsia="Segoe UI" w:cs="Segoe UI"/>
                <w:i w:val="0"/>
                <w:iCs w:val="0"/>
                <w:caps w:val="0"/>
                <w:color w:val="404040"/>
                <w:spacing w:val="0"/>
                <w:sz w:val="21"/>
                <w:szCs w:val="21"/>
                <w:shd w:val="clear" w:color="auto" w:fill="FFFFFF"/>
                <w:lang w:val="en-US" w:eastAsia="zh-CN"/>
              </w:rPr>
              <w:t>交货</w:t>
            </w:r>
          </w:p>
        </w:tc>
        <w:tc>
          <w:tcPr>
            <w:tcW w:w="2872" w:type="dxa"/>
            <w:noWrap w:val="0"/>
            <w:vAlign w:val="center"/>
          </w:tcPr>
          <w:p w14:paraId="68DBA5E0">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交货准时率</w:t>
            </w:r>
          </w:p>
        </w:tc>
        <w:tc>
          <w:tcPr>
            <w:tcW w:w="2208" w:type="dxa"/>
            <w:noWrap w:val="0"/>
            <w:vAlign w:val="top"/>
          </w:tcPr>
          <w:p w14:paraId="76F5A437">
            <w:pPr>
              <w:jc w:val="center"/>
              <w:rPr>
                <w:rFonts w:hint="default"/>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center"/>
          </w:tcPr>
          <w:p w14:paraId="3FD4B0FE">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按约定时间</w:t>
            </w:r>
          </w:p>
        </w:tc>
      </w:tr>
      <w:tr w14:paraId="0CCC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4EFB74A6">
            <w:pPr>
              <w:jc w:val="center"/>
              <w:rPr>
                <w:rStyle w:val="11"/>
                <w:rFonts w:hint="eastAsia" w:ascii="Segoe UI" w:hAnsi="Segoe UI" w:eastAsia="Segoe UI" w:cs="Segoe UI"/>
                <w:i w:val="0"/>
                <w:iCs w:val="0"/>
                <w:caps w:val="0"/>
                <w:color w:val="404040"/>
                <w:spacing w:val="0"/>
                <w:sz w:val="21"/>
                <w:szCs w:val="21"/>
                <w:shd w:val="clear" w:color="auto" w:fill="FFFFFF"/>
                <w:lang w:val="en-US" w:eastAsia="zh-CN"/>
              </w:rPr>
            </w:pPr>
          </w:p>
        </w:tc>
        <w:tc>
          <w:tcPr>
            <w:tcW w:w="2872" w:type="dxa"/>
            <w:noWrap w:val="0"/>
            <w:vAlign w:val="center"/>
          </w:tcPr>
          <w:p w14:paraId="3DC3AF43">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紧急订单响应速度</w:t>
            </w:r>
          </w:p>
        </w:tc>
        <w:tc>
          <w:tcPr>
            <w:tcW w:w="2208" w:type="dxa"/>
            <w:noWrap w:val="0"/>
            <w:vAlign w:val="top"/>
          </w:tcPr>
          <w:p w14:paraId="0DD9195A">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6B820D65">
            <w:pPr>
              <w:rPr>
                <w:rFonts w:hint="eastAsia"/>
                <w:sz w:val="21"/>
                <w:szCs w:val="21"/>
                <w:vertAlign w:val="baseline"/>
                <w:lang w:val="en-US" w:eastAsia="zh-CN"/>
              </w:rPr>
            </w:pPr>
          </w:p>
        </w:tc>
      </w:tr>
      <w:tr w14:paraId="441C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7EE40B8C">
            <w:pPr>
              <w:jc w:val="center"/>
              <w:rPr>
                <w:rStyle w:val="11"/>
                <w:rFonts w:hint="default" w:ascii="Segoe UI" w:hAnsi="Segoe UI" w:eastAsia="Segoe UI" w:cs="Segoe UI"/>
                <w:i w:val="0"/>
                <w:iCs w:val="0"/>
                <w:caps w:val="0"/>
                <w:color w:val="404040"/>
                <w:spacing w:val="0"/>
                <w:sz w:val="21"/>
                <w:szCs w:val="21"/>
                <w:shd w:val="clear" w:color="auto" w:fill="FFFFFF"/>
                <w:lang w:val="en-US" w:eastAsia="zh-CN"/>
              </w:rPr>
            </w:pPr>
            <w:r>
              <w:rPr>
                <w:rStyle w:val="11"/>
                <w:rFonts w:hint="eastAsia" w:ascii="Segoe UI" w:hAnsi="Segoe UI" w:eastAsia="Segoe UI" w:cs="Segoe UI"/>
                <w:i w:val="0"/>
                <w:iCs w:val="0"/>
                <w:caps w:val="0"/>
                <w:color w:val="404040"/>
                <w:spacing w:val="0"/>
                <w:sz w:val="21"/>
                <w:szCs w:val="21"/>
                <w:shd w:val="clear" w:color="auto" w:fill="FFFFFF"/>
                <w:lang w:val="en-US" w:eastAsia="zh-CN"/>
              </w:rPr>
              <w:t>服务</w:t>
            </w:r>
          </w:p>
        </w:tc>
        <w:tc>
          <w:tcPr>
            <w:tcW w:w="2872" w:type="dxa"/>
            <w:noWrap w:val="0"/>
            <w:vAlign w:val="center"/>
          </w:tcPr>
          <w:p w14:paraId="49D58FF8">
            <w:pPr>
              <w:jc w:val="center"/>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沟通配合度（响应及时性）</w:t>
            </w:r>
          </w:p>
        </w:tc>
        <w:tc>
          <w:tcPr>
            <w:tcW w:w="2208" w:type="dxa"/>
            <w:noWrap w:val="0"/>
            <w:vAlign w:val="top"/>
          </w:tcPr>
          <w:p w14:paraId="7BE4631B">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center"/>
          </w:tcPr>
          <w:p w14:paraId="20A676AD">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电话响应速度</w:t>
            </w:r>
          </w:p>
        </w:tc>
      </w:tr>
      <w:tr w14:paraId="386C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11" w:type="dxa"/>
            <w:vMerge w:val="continue"/>
            <w:noWrap w:val="0"/>
            <w:vAlign w:val="top"/>
          </w:tcPr>
          <w:p w14:paraId="69DB648C">
            <w:pPr>
              <w:rPr>
                <w:rFonts w:hint="eastAsia"/>
                <w:sz w:val="21"/>
                <w:szCs w:val="21"/>
                <w:vertAlign w:val="baseline"/>
                <w:lang w:val="en-US" w:eastAsia="zh-CN"/>
              </w:rPr>
            </w:pPr>
          </w:p>
        </w:tc>
        <w:tc>
          <w:tcPr>
            <w:tcW w:w="2872" w:type="dxa"/>
            <w:noWrap w:val="0"/>
            <w:vAlign w:val="center"/>
          </w:tcPr>
          <w:p w14:paraId="190C1545">
            <w:pPr>
              <w:jc w:val="center"/>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沟通配合度、主动改进意愿、长期合作潜力</w:t>
            </w:r>
          </w:p>
        </w:tc>
        <w:tc>
          <w:tcPr>
            <w:tcW w:w="2208" w:type="dxa"/>
            <w:noWrap w:val="0"/>
            <w:vAlign w:val="top"/>
          </w:tcPr>
          <w:p w14:paraId="4EF27ABA">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6E0395EA">
            <w:pPr>
              <w:rPr>
                <w:rFonts w:hint="eastAsia"/>
                <w:sz w:val="21"/>
                <w:szCs w:val="21"/>
                <w:vertAlign w:val="baseline"/>
                <w:lang w:val="en-US" w:eastAsia="zh-CN"/>
              </w:rPr>
            </w:pPr>
          </w:p>
        </w:tc>
      </w:tr>
      <w:tr w14:paraId="5E43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noWrap w:val="0"/>
            <w:vAlign w:val="center"/>
          </w:tcPr>
          <w:p w14:paraId="1EFE20DF">
            <w:pPr>
              <w:jc w:val="center"/>
              <w:rPr>
                <w:rFonts w:hint="default"/>
                <w:sz w:val="21"/>
                <w:szCs w:val="21"/>
                <w:vertAlign w:val="baseline"/>
                <w:lang w:val="en-US" w:eastAsia="zh-CN"/>
              </w:rPr>
            </w:pPr>
            <w:r>
              <w:rPr>
                <w:rStyle w:val="11"/>
                <w:rFonts w:hint="eastAsia" w:ascii="Segoe UI" w:hAnsi="Segoe UI" w:eastAsia="Segoe UI" w:cs="Segoe UI"/>
                <w:i w:val="0"/>
                <w:iCs w:val="0"/>
                <w:caps w:val="0"/>
                <w:color w:val="404040"/>
                <w:spacing w:val="0"/>
                <w:sz w:val="21"/>
                <w:szCs w:val="21"/>
                <w:shd w:val="clear" w:color="auto" w:fill="FFFFFF"/>
                <w:lang w:val="en-US" w:eastAsia="zh-CN"/>
              </w:rPr>
              <w:t>问题解决能力</w:t>
            </w:r>
          </w:p>
        </w:tc>
        <w:tc>
          <w:tcPr>
            <w:tcW w:w="2872" w:type="dxa"/>
            <w:noWrap w:val="0"/>
            <w:vAlign w:val="center"/>
          </w:tcPr>
          <w:p w14:paraId="116F570A">
            <w:pPr>
              <w:jc w:val="center"/>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对突发问题或投诉的解决效率及效果（如解决方案满意度）</w:t>
            </w:r>
          </w:p>
        </w:tc>
        <w:tc>
          <w:tcPr>
            <w:tcW w:w="2208" w:type="dxa"/>
            <w:noWrap w:val="0"/>
            <w:vAlign w:val="top"/>
          </w:tcPr>
          <w:p w14:paraId="4B96514A">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6E8BEF94">
            <w:pPr>
              <w:rPr>
                <w:rFonts w:hint="eastAsia"/>
                <w:sz w:val="21"/>
                <w:szCs w:val="21"/>
                <w:vertAlign w:val="baseline"/>
                <w:lang w:val="en-US" w:eastAsia="zh-CN"/>
              </w:rPr>
            </w:pPr>
          </w:p>
        </w:tc>
      </w:tr>
      <w:tr w14:paraId="0565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3B9B4635">
            <w:pPr>
              <w:jc w:val="center"/>
              <w:rPr>
                <w:rFonts w:hint="default"/>
                <w:sz w:val="21"/>
                <w:szCs w:val="21"/>
                <w:vertAlign w:val="baseline"/>
                <w:lang w:val="en-US" w:eastAsia="zh-CN"/>
              </w:rPr>
            </w:pPr>
            <w:r>
              <w:rPr>
                <w:rStyle w:val="11"/>
                <w:rFonts w:hint="eastAsia" w:ascii="Segoe UI" w:hAnsi="Segoe UI" w:eastAsia="Segoe UI" w:cs="Segoe UI"/>
                <w:i w:val="0"/>
                <w:iCs w:val="0"/>
                <w:caps w:val="0"/>
                <w:color w:val="404040"/>
                <w:spacing w:val="0"/>
                <w:sz w:val="21"/>
                <w:szCs w:val="21"/>
                <w:shd w:val="clear" w:color="auto" w:fill="FFFFFF"/>
                <w:lang w:val="en-US" w:eastAsia="zh-CN"/>
              </w:rPr>
              <w:t>其他</w:t>
            </w:r>
          </w:p>
        </w:tc>
        <w:tc>
          <w:tcPr>
            <w:tcW w:w="2872" w:type="dxa"/>
            <w:noWrap w:val="0"/>
            <w:vAlign w:val="center"/>
          </w:tcPr>
          <w:p w14:paraId="431CF959">
            <w:pPr>
              <w:jc w:val="both"/>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合同履约合规性</w:t>
            </w:r>
          </w:p>
        </w:tc>
        <w:tc>
          <w:tcPr>
            <w:tcW w:w="2208" w:type="dxa"/>
            <w:noWrap w:val="0"/>
            <w:vAlign w:val="top"/>
          </w:tcPr>
          <w:p w14:paraId="4DD12F45">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16B6B20A">
            <w:pPr>
              <w:rPr>
                <w:rFonts w:hint="eastAsia"/>
                <w:sz w:val="21"/>
                <w:szCs w:val="21"/>
                <w:vertAlign w:val="baseline"/>
                <w:lang w:val="en-US" w:eastAsia="zh-CN"/>
              </w:rPr>
            </w:pPr>
          </w:p>
        </w:tc>
      </w:tr>
      <w:tr w14:paraId="106E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0F2C0AC8">
            <w:pPr>
              <w:rPr>
                <w:rFonts w:hint="eastAsia"/>
                <w:sz w:val="21"/>
                <w:szCs w:val="21"/>
                <w:vertAlign w:val="baseline"/>
                <w:lang w:val="en-US" w:eastAsia="zh-CN"/>
              </w:rPr>
            </w:pPr>
          </w:p>
        </w:tc>
        <w:tc>
          <w:tcPr>
            <w:tcW w:w="2872" w:type="dxa"/>
            <w:noWrap w:val="0"/>
            <w:vAlign w:val="center"/>
          </w:tcPr>
          <w:p w14:paraId="19CB30CE">
            <w:pPr>
              <w:jc w:val="both"/>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创新能力/改进建议</w:t>
            </w:r>
          </w:p>
        </w:tc>
        <w:tc>
          <w:tcPr>
            <w:tcW w:w="2208" w:type="dxa"/>
            <w:noWrap w:val="0"/>
            <w:vAlign w:val="top"/>
          </w:tcPr>
          <w:p w14:paraId="045CE1EB">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37BE2974">
            <w:pPr>
              <w:rPr>
                <w:rFonts w:hint="eastAsia"/>
                <w:sz w:val="21"/>
                <w:szCs w:val="21"/>
                <w:vertAlign w:val="baseline"/>
                <w:lang w:val="en-US" w:eastAsia="zh-CN"/>
              </w:rPr>
            </w:pPr>
          </w:p>
        </w:tc>
      </w:tr>
      <w:tr w14:paraId="265C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22" w:type="dxa"/>
            <w:gridSpan w:val="4"/>
            <w:noWrap w:val="0"/>
            <w:vAlign w:val="top"/>
          </w:tcPr>
          <w:p w14:paraId="0986B42C">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优秀（90-100分）：全面达标，表现突出，具有标杆作用。</w:t>
            </w:r>
          </w:p>
          <w:p w14:paraId="76455B38">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良好（80-89分）：基本达标，偶有小问题但不影响整体合作。 </w:t>
            </w:r>
          </w:p>
          <w:p w14:paraId="1E13E1D0">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合格（60-79分）：存在需改进项，需限期整改。 </w:t>
            </w:r>
          </w:p>
          <w:p w14:paraId="10EAF15F">
            <w:pPr>
              <w:rPr>
                <w:rFonts w:hint="eastAsia"/>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不合格（60分以下）：严重违约或多次整改未达标，终止合作。</w:t>
            </w:r>
          </w:p>
        </w:tc>
      </w:tr>
    </w:tbl>
    <w:p w14:paraId="1D3254F7">
      <w:pPr>
        <w:pStyle w:val="3"/>
        <w:rPr>
          <w:rFonts w:hint="default" w:ascii="宋体" w:hAnsi="宋体" w:eastAsia="宋体" w:cs="Times New Roman"/>
          <w:color w:val="auto"/>
          <w:sz w:val="21"/>
          <w:szCs w:val="21"/>
          <w:highlight w:val="none"/>
          <w:lang w:val="en-US" w:eastAsia="zh-CN"/>
        </w:rPr>
      </w:pPr>
    </w:p>
    <w:p w14:paraId="2F86B3A7">
      <w:pPr>
        <w:pStyle w:val="3"/>
        <w:rPr>
          <w:rFonts w:hint="default"/>
          <w:lang w:val="en-US" w:eastAsia="zh-CN"/>
        </w:rPr>
      </w:pPr>
    </w:p>
    <w:p w14:paraId="5F627819">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szCs w:val="21"/>
        </w:rPr>
      </w:pPr>
    </w:p>
    <w:p w14:paraId="1EA4A68C">
      <w:r>
        <w:rPr>
          <w:rFonts w:hint="eastAsia" w:ascii="宋体" w:hAnsi="宋体" w:eastAsia="宋体" w:cs="宋体"/>
          <w:b/>
          <w:bCs/>
          <w:highlight w:val="none"/>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3736C"/>
    <w:multiLevelType w:val="singleLevel"/>
    <w:tmpl w:val="BA43736C"/>
    <w:lvl w:ilvl="0" w:tentative="0">
      <w:start w:val="1"/>
      <w:numFmt w:val="decimal"/>
      <w:lvlText w:val="%1."/>
      <w:lvlJc w:val="left"/>
      <w:pPr>
        <w:tabs>
          <w:tab w:val="left" w:pos="312"/>
        </w:tabs>
      </w:pPr>
    </w:lvl>
  </w:abstractNum>
  <w:abstractNum w:abstractNumId="1">
    <w:nsid w:val="E52958EE"/>
    <w:multiLevelType w:val="singleLevel"/>
    <w:tmpl w:val="E52958EE"/>
    <w:lvl w:ilvl="0" w:tentative="0">
      <w:start w:val="1"/>
      <w:numFmt w:val="decimal"/>
      <w:lvlText w:val="%1."/>
      <w:lvlJc w:val="left"/>
      <w:pPr>
        <w:tabs>
          <w:tab w:val="left" w:pos="312"/>
        </w:tabs>
      </w:pPr>
    </w:lvl>
  </w:abstractNum>
  <w:abstractNum w:abstractNumId="2">
    <w:nsid w:val="0208107C"/>
    <w:multiLevelType w:val="singleLevel"/>
    <w:tmpl w:val="0208107C"/>
    <w:lvl w:ilvl="0" w:tentative="0">
      <w:start w:val="1"/>
      <w:numFmt w:val="decimal"/>
      <w:lvlText w:val="%1."/>
      <w:lvlJc w:val="left"/>
      <w:pPr>
        <w:tabs>
          <w:tab w:val="left" w:pos="312"/>
        </w:tabs>
      </w:pPr>
    </w:lvl>
  </w:abstractNum>
  <w:abstractNum w:abstractNumId="3">
    <w:nsid w:val="436354E3"/>
    <w:multiLevelType w:val="singleLevel"/>
    <w:tmpl w:val="436354E3"/>
    <w:lvl w:ilvl="0" w:tentative="0">
      <w:start w:val="1"/>
      <w:numFmt w:val="decimal"/>
      <w:lvlText w:val="%1."/>
      <w:lvlJc w:val="left"/>
      <w:pPr>
        <w:tabs>
          <w:tab w:val="left" w:pos="312"/>
        </w:tabs>
      </w:pPr>
    </w:lvl>
  </w:abstractNum>
  <w:abstractNum w:abstractNumId="4">
    <w:nsid w:val="46CB2247"/>
    <w:multiLevelType w:val="singleLevel"/>
    <w:tmpl w:val="46CB2247"/>
    <w:lvl w:ilvl="0" w:tentative="0">
      <w:start w:val="1"/>
      <w:numFmt w:val="decimal"/>
      <w:lvlText w:val="%1."/>
      <w:lvlJc w:val="left"/>
      <w:pPr>
        <w:tabs>
          <w:tab w:val="left" w:pos="312"/>
        </w:tabs>
      </w:pPr>
    </w:lvl>
  </w:abstractNum>
  <w:abstractNum w:abstractNumId="5">
    <w:nsid w:val="5C8DCECE"/>
    <w:multiLevelType w:val="singleLevel"/>
    <w:tmpl w:val="5C8DCECE"/>
    <w:lvl w:ilvl="0" w:tentative="0">
      <w:start w:val="1"/>
      <w:numFmt w:val="decimal"/>
      <w:lvlText w:val="%1."/>
      <w:lvlJc w:val="left"/>
      <w:pPr>
        <w:tabs>
          <w:tab w:val="left" w:pos="312"/>
        </w:tabs>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11450"/>
    <w:rsid w:val="23D11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Plain Text"/>
    <w:basedOn w:val="1"/>
    <w:qFormat/>
    <w:uiPriority w:val="0"/>
    <w:rPr>
      <w:rFonts w:ascii="宋体" w:hAnsi="Courier New"/>
      <w:szCs w:val="20"/>
    </w:rPr>
  </w:style>
  <w:style w:type="paragraph" w:styleId="7">
    <w:name w:val="Body Text First Indent 2"/>
    <w:basedOn w:val="4"/>
    <w:next w:val="1"/>
    <w:qFormat/>
    <w:uiPriority w:val="0"/>
    <w:pPr>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2025-05-07T07:47:00Z</dcterms:created>
  <dc:creator>BLUE</dc:creator>
  <cp:lastModifiedBy>BLUE</cp:lastModifiedBy>
  <dcterms:modified xsi:type="dcterms:W3CDTF">2025-05-07T07:47:48Z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88C0D2A949B84D0C8034961A5DE2C23A_11</vt:lpwstr>
  </property>
  <property fmtid="{D5CDD505-2E9C-101B-9397-08002B2CF9AE}" pid="4" name="KSOTemplateDocerSaveRecord">
    <vt:lpwstr>eyJoZGlkIjoiYTJjYjZjNWUwNmUwOTY3ZTE3YzZhZmNmOWMyOGYxNTgiLCJ1c2VySWQiOiI2MzQ3MTk0ODQifQ==</vt:lpwstr>
  </property>
</Properties>
</file>