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252B3">
      <w:pPr>
        <w:pStyle w:val="3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</w:rPr>
      </w:pPr>
      <w:bookmarkStart w:id="3" w:name="_GoBack"/>
      <w:bookmarkEnd w:id="3"/>
      <w:bookmarkStart w:id="0" w:name="_Toc28255"/>
      <w:r>
        <w:rPr>
          <w:rFonts w:hint="eastAsia" w:ascii="宋体" w:hAnsi="宋体" w:eastAsia="宋体" w:cs="宋体"/>
          <w:lang w:val="en-US" w:eastAsia="zh-CN"/>
        </w:rPr>
        <w:t xml:space="preserve"> 采购需求</w:t>
      </w:r>
      <w:bookmarkEnd w:id="0"/>
    </w:p>
    <w:p w14:paraId="0B812896">
      <w:pPr>
        <w:pageBreakBefore w:val="0"/>
        <w:widowControl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一、商务要求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在投标文件格式“投标响应表”中进行承诺）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434"/>
        <w:gridCol w:w="5265"/>
      </w:tblGrid>
      <w:tr w14:paraId="319B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089318DD">
            <w:pPr>
              <w:pStyle w:val="6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28" w:type="pct"/>
            <w:noWrap w:val="0"/>
            <w:vAlign w:val="center"/>
          </w:tcPr>
          <w:p w14:paraId="187EA546">
            <w:pPr>
              <w:pStyle w:val="6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089" w:type="pct"/>
            <w:noWrap w:val="0"/>
            <w:vAlign w:val="center"/>
          </w:tcPr>
          <w:p w14:paraId="046D02F4">
            <w:pPr>
              <w:pStyle w:val="6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具体要求内容</w:t>
            </w:r>
          </w:p>
        </w:tc>
      </w:tr>
      <w:tr w14:paraId="2896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3DA840C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28" w:type="pct"/>
            <w:noWrap w:val="0"/>
            <w:vAlign w:val="center"/>
          </w:tcPr>
          <w:p w14:paraId="48768DD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089" w:type="pct"/>
            <w:noWrap w:val="0"/>
            <w:vAlign w:val="center"/>
          </w:tcPr>
          <w:p w14:paraId="7723653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软件安装及升级验收合格后付款95%，三年售后服务期满一次性付清剩余合同款。</w:t>
            </w:r>
          </w:p>
        </w:tc>
      </w:tr>
      <w:tr w14:paraId="7E70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7F35218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28" w:type="pct"/>
            <w:noWrap w:val="0"/>
            <w:vAlign w:val="center"/>
          </w:tcPr>
          <w:p w14:paraId="1D34816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服务地点</w:t>
            </w:r>
          </w:p>
        </w:tc>
        <w:tc>
          <w:tcPr>
            <w:tcW w:w="3089" w:type="pct"/>
            <w:noWrap w:val="0"/>
            <w:vAlign w:val="center"/>
          </w:tcPr>
          <w:p w14:paraId="0BBB880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安庆市第二人民医院</w:t>
            </w:r>
          </w:p>
        </w:tc>
      </w:tr>
      <w:tr w14:paraId="63D12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7EFFD50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28" w:type="pct"/>
            <w:noWrap w:val="0"/>
            <w:vAlign w:val="center"/>
          </w:tcPr>
          <w:p w14:paraId="2697B46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服务期限</w:t>
            </w:r>
          </w:p>
        </w:tc>
        <w:tc>
          <w:tcPr>
            <w:tcW w:w="3089" w:type="pct"/>
            <w:noWrap w:val="0"/>
            <w:vAlign w:val="center"/>
          </w:tcPr>
          <w:p w14:paraId="3F07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软件安装及升级期限：自合同签订之日起30日历天完成软件的安装及升级；</w:t>
            </w:r>
          </w:p>
          <w:p w14:paraId="13C26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售后服务时期限：软件升级后三年内。</w:t>
            </w:r>
          </w:p>
        </w:tc>
      </w:tr>
    </w:tbl>
    <w:p w14:paraId="06845F19">
      <w:pPr>
        <w:pStyle w:val="4"/>
        <w:pageBreakBefore w:val="0"/>
        <w:widowControl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</w:pPr>
      <w:bookmarkStart w:id="1" w:name="_Toc12862"/>
      <w:bookmarkStart w:id="2" w:name="_Toc24745"/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二、</w:t>
      </w:r>
      <w:bookmarkEnd w:id="1"/>
      <w:bookmarkEnd w:id="2"/>
      <w:r>
        <w:rPr>
          <w:rFonts w:hint="eastAsia" w:hAnsi="宋体" w:eastAsia="宋体" w:cs="宋体"/>
          <w:bCs/>
          <w:sz w:val="21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需求及技术要求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以下每条在投标文件格式“投标响应表”中进行逐条响应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）</w:t>
      </w:r>
    </w:p>
    <w:p w14:paraId="062F6CAE">
      <w:pPr>
        <w:pStyle w:val="5"/>
        <w:rPr>
          <w:rFonts w:hint="default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595"/>
        <w:gridCol w:w="1338"/>
        <w:gridCol w:w="4048"/>
        <w:gridCol w:w="713"/>
        <w:gridCol w:w="585"/>
        <w:gridCol w:w="652"/>
      </w:tblGrid>
      <w:tr w14:paraId="66B9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47" w:type="pct"/>
            <w:shd w:val="clear" w:color="auto" w:fill="auto"/>
            <w:noWrap w:val="0"/>
            <w:vAlign w:val="center"/>
          </w:tcPr>
          <w:p w14:paraId="5911C34F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 w14:paraId="51DC8197">
            <w:pPr>
              <w:jc w:val="center"/>
              <w:rPr>
                <w:rFonts w:hint="default" w:eastAsia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785" w:type="pct"/>
            <w:shd w:val="clear" w:color="auto" w:fill="auto"/>
            <w:noWrap w:val="0"/>
            <w:vAlign w:val="center"/>
          </w:tcPr>
          <w:p w14:paraId="25861C87">
            <w:pPr>
              <w:shd w:val="clear"/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原软件</w:t>
            </w:r>
          </w:p>
          <w:p w14:paraId="4E64CB0B">
            <w:pPr>
              <w:shd w:val="clear"/>
              <w:jc w:val="center"/>
              <w:rPr>
                <w:rFonts w:hint="default" w:eastAsia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374" w:type="pct"/>
            <w:noWrap w:val="0"/>
            <w:vAlign w:val="center"/>
          </w:tcPr>
          <w:p w14:paraId="295B84C9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418" w:type="pct"/>
            <w:noWrap w:val="0"/>
            <w:vAlign w:val="center"/>
          </w:tcPr>
          <w:p w14:paraId="00FC85B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服务年限</w:t>
            </w:r>
          </w:p>
        </w:tc>
        <w:tc>
          <w:tcPr>
            <w:tcW w:w="342" w:type="pct"/>
            <w:noWrap w:val="0"/>
            <w:vAlign w:val="center"/>
          </w:tcPr>
          <w:p w14:paraId="3BC00A3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382" w:type="pct"/>
            <w:noWrap w:val="0"/>
            <w:vAlign w:val="center"/>
          </w:tcPr>
          <w:p w14:paraId="1A6C5891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</w:tr>
      <w:tr w14:paraId="1AEB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  <w:vMerge w:val="restart"/>
            <w:noWrap w:val="0"/>
            <w:vAlign w:val="center"/>
          </w:tcPr>
          <w:p w14:paraId="1C824AD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 w14:paraId="78B594EB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防火墙</w:t>
            </w:r>
          </w:p>
        </w:tc>
        <w:tc>
          <w:tcPr>
            <w:tcW w:w="785" w:type="pct"/>
            <w:noWrap w:val="0"/>
            <w:vAlign w:val="center"/>
          </w:tcPr>
          <w:p w14:paraId="44BE5629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360网神</w:t>
            </w:r>
            <w:r>
              <w:rPr>
                <w:rFonts w:hint="eastAsia"/>
                <w:vertAlign w:val="baseline"/>
                <w:lang w:val="en-US" w:eastAsia="zh-CN"/>
              </w:rPr>
              <w:t>NSG3000-TE25</w:t>
            </w:r>
          </w:p>
        </w:tc>
        <w:tc>
          <w:tcPr>
            <w:tcW w:w="2374" w:type="pct"/>
            <w:noWrap w:val="0"/>
            <w:vAlign w:val="center"/>
          </w:tcPr>
          <w:p w14:paraId="776EB530"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三年特征库升级：</w:t>
            </w:r>
            <w:r>
              <w:rPr>
                <w:rFonts w:hint="eastAsia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vertAlign w:val="baseline"/>
              </w:rPr>
              <w:t>入侵防御</w:t>
            </w:r>
            <w:r>
              <w:rPr>
                <w:rFonts w:hint="eastAsia"/>
                <w:vertAlign w:val="baseline"/>
                <w:lang w:val="en-US" w:eastAsia="zh-CN"/>
              </w:rPr>
              <w:t>特征库升级</w:t>
            </w:r>
            <w:r>
              <w:rPr>
                <w:rFonts w:hint="eastAsia"/>
                <w:vertAlign w:val="baseline"/>
              </w:rPr>
              <w:t>、应用识别</w:t>
            </w:r>
            <w:r>
              <w:rPr>
                <w:rFonts w:hint="eastAsia"/>
                <w:vertAlign w:val="baseline"/>
                <w:lang w:val="en-US" w:eastAsia="zh-CN"/>
              </w:rPr>
              <w:t>库升级</w:t>
            </w:r>
            <w:r>
              <w:rPr>
                <w:rFonts w:hint="eastAsia"/>
                <w:vertAlign w:val="baseline"/>
              </w:rPr>
              <w:t>、</w:t>
            </w:r>
            <w:r>
              <w:rPr>
                <w:rFonts w:hint="eastAsia"/>
                <w:vertAlign w:val="baseline"/>
                <w:lang w:val="en-US" w:eastAsia="zh-CN"/>
              </w:rPr>
              <w:t>病毒库升级、</w:t>
            </w:r>
            <w:r>
              <w:rPr>
                <w:rFonts w:hint="eastAsia"/>
                <w:vertAlign w:val="baseline"/>
              </w:rPr>
              <w:t>威胁情报</w:t>
            </w:r>
            <w:r>
              <w:rPr>
                <w:rFonts w:hint="eastAsia"/>
                <w:vertAlign w:val="baseline"/>
                <w:lang w:val="en-US" w:eastAsia="zh-CN"/>
              </w:rPr>
              <w:t>库升级、URL资源库升级</w:t>
            </w:r>
          </w:p>
        </w:tc>
        <w:tc>
          <w:tcPr>
            <w:tcW w:w="418" w:type="pct"/>
            <w:noWrap w:val="0"/>
            <w:vAlign w:val="center"/>
          </w:tcPr>
          <w:p w14:paraId="0A3618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3年</w:t>
            </w:r>
          </w:p>
        </w:tc>
        <w:tc>
          <w:tcPr>
            <w:tcW w:w="342" w:type="pct"/>
            <w:noWrap w:val="0"/>
            <w:vAlign w:val="center"/>
          </w:tcPr>
          <w:p w14:paraId="2FF3A17F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2" w:type="pct"/>
            <w:noWrap w:val="0"/>
            <w:vAlign w:val="center"/>
          </w:tcPr>
          <w:p w14:paraId="2534066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 w14:paraId="531C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47" w:type="pct"/>
            <w:vMerge w:val="continue"/>
            <w:noWrap w:val="0"/>
            <w:vAlign w:val="center"/>
          </w:tcPr>
          <w:p w14:paraId="059E816B">
            <w:pPr>
              <w:jc w:val="center"/>
              <w:rPr>
                <w:vertAlign w:val="baseline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 w14:paraId="31FB3B4B">
            <w:pPr>
              <w:jc w:val="center"/>
              <w:rPr>
                <w:vertAlign w:val="baseline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52830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天融信</w:t>
            </w:r>
          </w:p>
          <w:p w14:paraId="4077A4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NG-51228</w:t>
            </w:r>
          </w:p>
        </w:tc>
        <w:tc>
          <w:tcPr>
            <w:tcW w:w="2374" w:type="pct"/>
            <w:noWrap w:val="0"/>
            <w:vAlign w:val="center"/>
          </w:tcPr>
          <w:p w14:paraId="7DFFFD99">
            <w:p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</w:rPr>
              <w:t>三年特征库</w:t>
            </w:r>
            <w:r>
              <w:rPr>
                <w:rFonts w:hint="eastAsia"/>
                <w:vertAlign w:val="baseline"/>
                <w:lang w:val="en-US" w:eastAsia="zh-CN"/>
              </w:rPr>
              <w:t>授权许可：</w:t>
            </w:r>
            <w:r>
              <w:rPr>
                <w:rFonts w:hint="eastAsia"/>
                <w:vertAlign w:val="baseline"/>
              </w:rPr>
              <w:t>入侵防御</w:t>
            </w:r>
            <w:r>
              <w:rPr>
                <w:rFonts w:hint="eastAsia"/>
                <w:vertAlign w:val="baseline"/>
                <w:lang w:val="en-US" w:eastAsia="zh-CN"/>
              </w:rPr>
              <w:t>特征库、病毒库</w:t>
            </w:r>
          </w:p>
        </w:tc>
        <w:tc>
          <w:tcPr>
            <w:tcW w:w="418" w:type="pct"/>
            <w:noWrap w:val="0"/>
            <w:vAlign w:val="center"/>
          </w:tcPr>
          <w:p w14:paraId="611D5E1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3年</w:t>
            </w:r>
          </w:p>
        </w:tc>
        <w:tc>
          <w:tcPr>
            <w:tcW w:w="342" w:type="pct"/>
            <w:noWrap w:val="0"/>
            <w:vAlign w:val="center"/>
          </w:tcPr>
          <w:p w14:paraId="63857A2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2" w:type="pct"/>
            <w:noWrap w:val="0"/>
            <w:vAlign w:val="center"/>
          </w:tcPr>
          <w:p w14:paraId="5AD7A26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 w14:paraId="2372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  <w:noWrap w:val="0"/>
            <w:vAlign w:val="center"/>
          </w:tcPr>
          <w:p w14:paraId="02092E8B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48" w:type="pct"/>
            <w:noWrap w:val="0"/>
            <w:vAlign w:val="center"/>
          </w:tcPr>
          <w:p w14:paraId="74D288B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终端安全系统</w:t>
            </w:r>
          </w:p>
        </w:tc>
        <w:tc>
          <w:tcPr>
            <w:tcW w:w="785" w:type="pct"/>
            <w:noWrap w:val="0"/>
            <w:vAlign w:val="center"/>
          </w:tcPr>
          <w:p w14:paraId="6947BF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天擎</w:t>
            </w:r>
            <w:r>
              <w:rPr>
                <w:rFonts w:hint="eastAsia"/>
                <w:vertAlign w:val="baseline"/>
                <w:lang w:val="en-US" w:eastAsia="zh-CN"/>
              </w:rPr>
              <w:t>V6</w:t>
            </w:r>
          </w:p>
        </w:tc>
        <w:tc>
          <w:tcPr>
            <w:tcW w:w="2374" w:type="pct"/>
            <w:noWrap w:val="0"/>
            <w:vAlign w:val="center"/>
          </w:tcPr>
          <w:p w14:paraId="6B358F79"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具备设备分组管理、策略制定下发、全网健康状况监测、统一杀毒、统一漏洞修复、网络流量管理、终端软件管理、硬件资产管理以及各种报表和查询等功能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389369B1"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要求软件版本升级至最新版本（主版本号）；</w:t>
            </w:r>
          </w:p>
          <w:p w14:paraId="34B051D8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vertAlign w:val="baseline"/>
              </w:rPr>
              <w:t>本次</w:t>
            </w:r>
            <w:r>
              <w:rPr>
                <w:rFonts w:hint="eastAsia"/>
                <w:vertAlign w:val="baseline"/>
                <w:lang w:val="en-US" w:eastAsia="zh-CN"/>
              </w:rPr>
              <w:t>增加</w:t>
            </w:r>
            <w:r>
              <w:rPr>
                <w:rFonts w:hint="eastAsia"/>
                <w:vertAlign w:val="baseline"/>
              </w:rPr>
              <w:t>授权1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</w:rPr>
              <w:t>0个PC终端，开通3年的防病毒+补丁</w:t>
            </w:r>
            <w:r>
              <w:rPr>
                <w:rFonts w:hint="eastAsia"/>
                <w:vertAlign w:val="baseline"/>
                <w:lang w:val="en-US" w:eastAsia="zh-CN"/>
              </w:rPr>
              <w:t>等</w:t>
            </w:r>
            <w:r>
              <w:rPr>
                <w:rFonts w:hint="eastAsia"/>
                <w:vertAlign w:val="baseline"/>
              </w:rPr>
              <w:t>功能。对原有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00台PC和15个服务器端进行特征库续费提供三年升级服务</w:t>
            </w:r>
          </w:p>
        </w:tc>
        <w:tc>
          <w:tcPr>
            <w:tcW w:w="418" w:type="pct"/>
            <w:noWrap w:val="0"/>
            <w:vAlign w:val="center"/>
          </w:tcPr>
          <w:p w14:paraId="5A7E64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3年</w:t>
            </w:r>
          </w:p>
        </w:tc>
        <w:tc>
          <w:tcPr>
            <w:tcW w:w="342" w:type="pct"/>
            <w:noWrap w:val="0"/>
            <w:vAlign w:val="center"/>
          </w:tcPr>
          <w:p w14:paraId="6AEDFC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2" w:type="pct"/>
            <w:noWrap w:val="0"/>
            <w:vAlign w:val="center"/>
          </w:tcPr>
          <w:p w14:paraId="6044D0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</w:tbl>
    <w:p w14:paraId="31CF5A2B">
      <w:pPr>
        <w:pageBreakBefore w:val="0"/>
        <w:tabs>
          <w:tab w:val="left" w:pos="1815"/>
        </w:tabs>
        <w:kinsoku/>
        <w:overflowPunct/>
        <w:topLinePunct w:val="0"/>
        <w:bidi w:val="0"/>
        <w:adjustRightInd w:val="0"/>
        <w:snapToGrid w:val="0"/>
        <w:spacing w:line="42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备注：中标人必须保证本次软件升级后能正常使用，若不能正常运行或影响采购人使用，则由中标人自行承担相应的责任。</w:t>
      </w:r>
    </w:p>
    <w:p w14:paraId="1393EA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F9364"/>
    <w:multiLevelType w:val="singleLevel"/>
    <w:tmpl w:val="6DCF93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96BF4"/>
    <w:rsid w:val="3B69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5">
    <w:name w:val="Normal Indent"/>
    <w:basedOn w:val="1"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Plain Text"/>
    <w:basedOn w:val="1"/>
    <w:next w:val="1"/>
    <w:uiPriority w:val="0"/>
    <w:rPr>
      <w:rFonts w:ascii="宋体" w:hAnsi="Courier New"/>
      <w:szCs w:val="20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2024-12-04T02:51:00Z</dcterms:created>
  <dc:creator>BLUE</dc:creator>
  <cp:lastModifiedBy>BLUE</cp:lastModifiedBy>
  <dcterms:modified xsi:type="dcterms:W3CDTF">2024-12-04T02:52:03Z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131276A2A51548F8B93DBC407428E676_11</vt:lpwstr>
  </property>
</Properties>
</file>